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1762" w14:textId="15687A44" w:rsidR="00BE10FF" w:rsidRPr="00CF53AA" w:rsidRDefault="00BE10FF" w:rsidP="001B6127">
      <w:pPr>
        <w:jc w:val="both"/>
        <w:rPr>
          <w:rFonts w:asciiTheme="majorHAnsi" w:hAnsiTheme="majorHAnsi" w:cs="Calibri"/>
        </w:rPr>
      </w:pPr>
      <w:r w:rsidRPr="00CF53AA">
        <w:rPr>
          <w:rFonts w:asciiTheme="majorHAnsi" w:hAnsiTheme="majorHAnsi" w:cs="Calibri"/>
          <w:b/>
        </w:rPr>
        <w:t xml:space="preserve">Praha </w:t>
      </w:r>
      <w:r w:rsidR="003F78D8">
        <w:rPr>
          <w:rFonts w:asciiTheme="majorHAnsi" w:hAnsiTheme="majorHAnsi" w:cs="Calibri"/>
          <w:b/>
        </w:rPr>
        <w:t>7</w:t>
      </w:r>
      <w:r w:rsidR="008E47A0">
        <w:rPr>
          <w:rFonts w:asciiTheme="majorHAnsi" w:hAnsiTheme="majorHAnsi" w:cs="Calibri"/>
          <w:b/>
        </w:rPr>
        <w:t xml:space="preserve">. </w:t>
      </w:r>
      <w:r w:rsidR="00EA39D0">
        <w:rPr>
          <w:rFonts w:asciiTheme="majorHAnsi" w:hAnsiTheme="majorHAnsi" w:cs="Calibri"/>
          <w:b/>
        </w:rPr>
        <w:t>5</w:t>
      </w:r>
      <w:r w:rsidR="00321D9A" w:rsidRPr="00CF53AA">
        <w:rPr>
          <w:rFonts w:asciiTheme="majorHAnsi" w:hAnsiTheme="majorHAnsi" w:cs="Calibri"/>
          <w:b/>
        </w:rPr>
        <w:t xml:space="preserve">. </w:t>
      </w:r>
      <w:r w:rsidRPr="00CF53AA">
        <w:rPr>
          <w:rFonts w:asciiTheme="majorHAnsi" w:hAnsiTheme="majorHAnsi" w:cs="Calibri"/>
          <w:b/>
        </w:rPr>
        <w:t>201</w:t>
      </w:r>
      <w:r w:rsidR="00083F24">
        <w:rPr>
          <w:rFonts w:asciiTheme="majorHAnsi" w:hAnsiTheme="majorHAnsi" w:cs="Calibri"/>
          <w:b/>
        </w:rPr>
        <w:t>9</w:t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</w:rPr>
        <w:t xml:space="preserve"> </w:t>
      </w:r>
      <w:r w:rsidRPr="00CF53AA">
        <w:rPr>
          <w:rFonts w:asciiTheme="majorHAnsi" w:hAnsiTheme="majorHAnsi" w:cs="Calibri"/>
        </w:rPr>
        <w:tab/>
      </w:r>
      <w:r w:rsidR="00FE54A2" w:rsidRPr="00CF53AA">
        <w:rPr>
          <w:rFonts w:asciiTheme="majorHAnsi" w:hAnsiTheme="majorHAnsi" w:cs="Calibri"/>
        </w:rPr>
        <w:tab/>
      </w:r>
      <w:r w:rsidR="00E31EA5" w:rsidRPr="00CF53AA">
        <w:rPr>
          <w:rFonts w:asciiTheme="majorHAnsi" w:hAnsiTheme="majorHAnsi" w:cs="Calibri"/>
        </w:rPr>
        <w:tab/>
      </w:r>
      <w:r w:rsidR="00E31EA5"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  <w:b/>
        </w:rPr>
        <w:t>TISKOVÁ ZPRÁVA</w:t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  <w:t xml:space="preserve"> </w:t>
      </w:r>
    </w:p>
    <w:p w14:paraId="0CE7F8E8" w14:textId="77777777" w:rsidR="00294C2D" w:rsidRDefault="00294C2D" w:rsidP="00EA39D0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</w:p>
    <w:p w14:paraId="1014FF5D" w14:textId="7D219898" w:rsidR="00083F24" w:rsidRPr="00EA39D0" w:rsidRDefault="00EA39D0" w:rsidP="00EA39D0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2"/>
        </w:rPr>
      </w:pPr>
      <w:r w:rsidRPr="00EA39D0">
        <w:rPr>
          <w:rFonts w:asciiTheme="majorHAnsi" w:hAnsiTheme="majorHAnsi" w:cstheme="majorHAnsi"/>
          <w:b/>
          <w:sz w:val="28"/>
          <w:szCs w:val="22"/>
        </w:rPr>
        <w:t>Volání do zahraničí už nebude zatíženo roamingovým paradoxem</w:t>
      </w:r>
    </w:p>
    <w:p w14:paraId="0DF0C553" w14:textId="77777777" w:rsidR="001B6127" w:rsidRDefault="001B6127" w:rsidP="001B6127">
      <w:pPr>
        <w:jc w:val="both"/>
        <w:rPr>
          <w:rFonts w:asciiTheme="majorHAnsi" w:hAnsiTheme="majorHAnsi"/>
          <w:b/>
        </w:rPr>
      </w:pPr>
    </w:p>
    <w:p w14:paraId="4B207788" w14:textId="1A33FA6C" w:rsidR="00EA39D0" w:rsidRDefault="00EA39D0" w:rsidP="00EA39D0">
      <w:pPr>
        <w:spacing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EA39D0">
        <w:rPr>
          <w:rFonts w:asciiTheme="majorHAnsi" w:hAnsiTheme="majorHAnsi" w:cstheme="majorHAnsi"/>
          <w:b/>
          <w:szCs w:val="22"/>
        </w:rPr>
        <w:t xml:space="preserve">Od </w:t>
      </w:r>
      <w:r w:rsidR="002259FA">
        <w:rPr>
          <w:rFonts w:asciiTheme="majorHAnsi" w:hAnsiTheme="majorHAnsi" w:cstheme="majorHAnsi"/>
          <w:b/>
          <w:szCs w:val="22"/>
        </w:rPr>
        <w:t>15.</w:t>
      </w:r>
      <w:r w:rsidRPr="00EA39D0">
        <w:rPr>
          <w:rFonts w:asciiTheme="majorHAnsi" w:hAnsiTheme="majorHAnsi" w:cstheme="majorHAnsi"/>
          <w:b/>
          <w:szCs w:val="22"/>
        </w:rPr>
        <w:t xml:space="preserve"> května b</w:t>
      </w:r>
      <w:r w:rsidR="00D12317">
        <w:rPr>
          <w:rFonts w:asciiTheme="majorHAnsi" w:hAnsiTheme="majorHAnsi" w:cstheme="majorHAnsi"/>
          <w:b/>
          <w:szCs w:val="22"/>
        </w:rPr>
        <w:t>ude</w:t>
      </w:r>
      <w:r w:rsidRPr="00EA39D0">
        <w:rPr>
          <w:rFonts w:asciiTheme="majorHAnsi" w:hAnsiTheme="majorHAnsi" w:cstheme="majorHAnsi"/>
          <w:b/>
          <w:szCs w:val="22"/>
        </w:rPr>
        <w:t xml:space="preserve"> volání do zahraničí regulováno podle nových pravidel Evropské unie na maximální sazbu </w:t>
      </w:r>
      <w:r w:rsidR="00136988">
        <w:rPr>
          <w:rFonts w:asciiTheme="majorHAnsi" w:hAnsiTheme="majorHAnsi" w:cstheme="majorHAnsi"/>
          <w:b/>
          <w:szCs w:val="22"/>
        </w:rPr>
        <w:t xml:space="preserve">necelých </w:t>
      </w:r>
      <w:r w:rsidRPr="00EA39D0">
        <w:rPr>
          <w:rFonts w:asciiTheme="majorHAnsi" w:hAnsiTheme="majorHAnsi" w:cstheme="majorHAnsi"/>
          <w:b/>
          <w:szCs w:val="22"/>
        </w:rPr>
        <w:t>6 korun za minutu. Hlavní čeští operátoři jsou připraveni poskytnout svým zákazníkům pouze ceny u horní hranice poplatků, což se může</w:t>
      </w:r>
      <w:r w:rsidR="00997429">
        <w:rPr>
          <w:rFonts w:asciiTheme="majorHAnsi" w:hAnsiTheme="majorHAnsi" w:cstheme="majorHAnsi"/>
          <w:b/>
          <w:szCs w:val="22"/>
        </w:rPr>
        <w:t xml:space="preserve"> </w:t>
      </w:r>
      <w:r w:rsidR="00136988">
        <w:rPr>
          <w:rFonts w:asciiTheme="majorHAnsi" w:hAnsiTheme="majorHAnsi" w:cstheme="majorHAnsi"/>
          <w:b/>
          <w:szCs w:val="22"/>
        </w:rPr>
        <w:t xml:space="preserve">při volání do ciziny </w:t>
      </w:r>
      <w:r w:rsidRPr="00EA39D0">
        <w:rPr>
          <w:rFonts w:asciiTheme="majorHAnsi" w:hAnsiTheme="majorHAnsi" w:cstheme="majorHAnsi"/>
          <w:b/>
          <w:szCs w:val="22"/>
        </w:rPr>
        <w:t xml:space="preserve">výrazně prodražit. Na tuto situaci se rozhodnul reagovat virtuální operátor </w:t>
      </w:r>
      <w:proofErr w:type="spellStart"/>
      <w:r w:rsidRPr="00EA39D0">
        <w:rPr>
          <w:rFonts w:asciiTheme="majorHAnsi" w:hAnsiTheme="majorHAnsi" w:cstheme="majorHAnsi"/>
          <w:b/>
          <w:szCs w:val="22"/>
        </w:rPr>
        <w:t>S</w:t>
      </w:r>
      <w:r w:rsidR="00373C54">
        <w:rPr>
          <w:rFonts w:asciiTheme="majorHAnsi" w:hAnsiTheme="majorHAnsi" w:cstheme="majorHAnsi"/>
          <w:b/>
          <w:szCs w:val="22"/>
        </w:rPr>
        <w:t>AZKAm</w:t>
      </w:r>
      <w:r w:rsidRPr="00EA39D0">
        <w:rPr>
          <w:rFonts w:asciiTheme="majorHAnsi" w:hAnsiTheme="majorHAnsi" w:cstheme="majorHAnsi"/>
          <w:b/>
          <w:szCs w:val="22"/>
        </w:rPr>
        <w:t>obil</w:t>
      </w:r>
      <w:proofErr w:type="spellEnd"/>
      <w:r w:rsidRPr="00EA39D0">
        <w:rPr>
          <w:rFonts w:asciiTheme="majorHAnsi" w:hAnsiTheme="majorHAnsi" w:cstheme="majorHAnsi"/>
          <w:b/>
          <w:szCs w:val="22"/>
        </w:rPr>
        <w:t xml:space="preserve">, který nabízí </w:t>
      </w:r>
      <w:r w:rsidR="00997429">
        <w:rPr>
          <w:rFonts w:asciiTheme="majorHAnsi" w:hAnsiTheme="majorHAnsi" w:cstheme="majorHAnsi"/>
          <w:b/>
          <w:szCs w:val="22"/>
        </w:rPr>
        <w:t>hovory</w:t>
      </w:r>
      <w:r w:rsidRPr="00EA39D0">
        <w:rPr>
          <w:rFonts w:asciiTheme="majorHAnsi" w:hAnsiTheme="majorHAnsi" w:cstheme="majorHAnsi"/>
          <w:b/>
          <w:szCs w:val="22"/>
        </w:rPr>
        <w:t xml:space="preserve"> </w:t>
      </w:r>
      <w:r w:rsidR="00136988">
        <w:rPr>
          <w:rFonts w:asciiTheme="majorHAnsi" w:hAnsiTheme="majorHAnsi" w:cstheme="majorHAnsi"/>
          <w:b/>
          <w:szCs w:val="22"/>
        </w:rPr>
        <w:t xml:space="preserve">do zahraničí </w:t>
      </w:r>
      <w:r w:rsidR="003F78D8">
        <w:rPr>
          <w:rFonts w:asciiTheme="majorHAnsi" w:hAnsiTheme="majorHAnsi" w:cstheme="majorHAnsi"/>
          <w:b/>
          <w:szCs w:val="22"/>
        </w:rPr>
        <w:t>v rámci Evropy</w:t>
      </w:r>
      <w:r w:rsidRPr="00EA39D0">
        <w:rPr>
          <w:rFonts w:asciiTheme="majorHAnsi" w:hAnsiTheme="majorHAnsi" w:cstheme="majorHAnsi"/>
          <w:b/>
          <w:szCs w:val="22"/>
        </w:rPr>
        <w:t xml:space="preserve"> až o čtvrtinu levněji než velká trojka.</w:t>
      </w:r>
    </w:p>
    <w:p w14:paraId="3B7B3CAC" w14:textId="01D36210" w:rsidR="00EA39D0" w:rsidRDefault="00EA39D0" w:rsidP="00EA39D0">
      <w:pPr>
        <w:spacing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21C45A35" w14:textId="51BA2B1A" w:rsidR="00EA39D0" w:rsidRPr="00EA39D0" w:rsidRDefault="00EA39D0" w:rsidP="00EA39D0">
      <w:pPr>
        <w:spacing w:line="276" w:lineRule="auto"/>
        <w:jc w:val="both"/>
        <w:rPr>
          <w:rFonts w:asciiTheme="majorHAnsi" w:hAnsiTheme="majorHAnsi" w:cstheme="majorHAnsi"/>
        </w:rPr>
      </w:pPr>
      <w:r w:rsidRPr="00EA39D0">
        <w:rPr>
          <w:rFonts w:asciiTheme="majorHAnsi" w:hAnsiTheme="majorHAnsi" w:cstheme="majorHAnsi"/>
        </w:rPr>
        <w:t xml:space="preserve">Pokud jste si </w:t>
      </w:r>
      <w:r w:rsidR="00F64302">
        <w:rPr>
          <w:rFonts w:asciiTheme="majorHAnsi" w:hAnsiTheme="majorHAnsi" w:cstheme="majorHAnsi"/>
        </w:rPr>
        <w:t xml:space="preserve">dosud </w:t>
      </w:r>
      <w:r w:rsidRPr="00EA39D0">
        <w:rPr>
          <w:rFonts w:asciiTheme="majorHAnsi" w:hAnsiTheme="majorHAnsi" w:cstheme="majorHAnsi"/>
        </w:rPr>
        <w:t xml:space="preserve">mysleli, že </w:t>
      </w:r>
      <w:r w:rsidR="00136988">
        <w:rPr>
          <w:rFonts w:asciiTheme="majorHAnsi" w:hAnsiTheme="majorHAnsi" w:cstheme="majorHAnsi"/>
        </w:rPr>
        <w:t xml:space="preserve">při volání do zahraničí </w:t>
      </w:r>
      <w:r w:rsidRPr="00EA39D0">
        <w:rPr>
          <w:rFonts w:asciiTheme="majorHAnsi" w:hAnsiTheme="majorHAnsi" w:cstheme="majorHAnsi"/>
        </w:rPr>
        <w:t xml:space="preserve">jsou ceny </w:t>
      </w:r>
      <w:r w:rsidR="00997429">
        <w:rPr>
          <w:rFonts w:asciiTheme="majorHAnsi" w:hAnsiTheme="majorHAnsi" w:cstheme="majorHAnsi"/>
        </w:rPr>
        <w:t xml:space="preserve">u </w:t>
      </w:r>
      <w:r w:rsidRPr="00EA39D0">
        <w:rPr>
          <w:rFonts w:asciiTheme="majorHAnsi" w:hAnsiTheme="majorHAnsi" w:cstheme="majorHAnsi"/>
        </w:rPr>
        <w:t xml:space="preserve">operátora stejné jako na území ČR, možná vás nepříjemně zaskočilo telefonní vyúčtování. </w:t>
      </w:r>
      <w:r w:rsidR="00D82752">
        <w:rPr>
          <w:rFonts w:asciiTheme="majorHAnsi" w:hAnsiTheme="majorHAnsi" w:cstheme="majorHAnsi"/>
        </w:rPr>
        <w:t>P</w:t>
      </w:r>
      <w:r w:rsidRPr="00EA39D0">
        <w:rPr>
          <w:rFonts w:asciiTheme="majorHAnsi" w:hAnsiTheme="majorHAnsi" w:cstheme="majorHAnsi"/>
        </w:rPr>
        <w:t xml:space="preserve">ři bližším zkoumání totiž zjistíte, že ze zahraničí sice můžete </w:t>
      </w:r>
      <w:r w:rsidR="003F78D8">
        <w:rPr>
          <w:rFonts w:asciiTheme="majorHAnsi" w:hAnsiTheme="majorHAnsi" w:cstheme="majorHAnsi"/>
        </w:rPr>
        <w:t>volat</w:t>
      </w:r>
      <w:r w:rsidRPr="00EA39D0">
        <w:rPr>
          <w:rFonts w:asciiTheme="majorHAnsi" w:hAnsiTheme="majorHAnsi" w:cstheme="majorHAnsi"/>
        </w:rPr>
        <w:t xml:space="preserve"> za </w:t>
      </w:r>
      <w:r w:rsidR="00D82752">
        <w:rPr>
          <w:rFonts w:asciiTheme="majorHAnsi" w:hAnsiTheme="majorHAnsi" w:cstheme="majorHAnsi"/>
        </w:rPr>
        <w:t xml:space="preserve">stejné </w:t>
      </w:r>
      <w:r w:rsidRPr="00EA39D0">
        <w:rPr>
          <w:rFonts w:asciiTheme="majorHAnsi" w:hAnsiTheme="majorHAnsi" w:cstheme="majorHAnsi"/>
        </w:rPr>
        <w:t xml:space="preserve">částky jako v Česku, ale když sami </w:t>
      </w:r>
      <w:r w:rsidR="003F78D8">
        <w:rPr>
          <w:rFonts w:asciiTheme="majorHAnsi" w:hAnsiTheme="majorHAnsi" w:cstheme="majorHAnsi"/>
        </w:rPr>
        <w:t>telefonujete</w:t>
      </w:r>
      <w:r w:rsidRPr="00EA39D0">
        <w:rPr>
          <w:rFonts w:asciiTheme="majorHAnsi" w:hAnsiTheme="majorHAnsi" w:cstheme="majorHAnsi"/>
        </w:rPr>
        <w:t xml:space="preserve"> někomu, kdo se zrovna nachází za hranicemi, jde o výrazně vyšší sazby. Tento problém se </w:t>
      </w:r>
      <w:r w:rsidR="00D82752">
        <w:rPr>
          <w:rFonts w:asciiTheme="majorHAnsi" w:hAnsiTheme="majorHAnsi" w:cstheme="majorHAnsi"/>
        </w:rPr>
        <w:t xml:space="preserve">dosud </w:t>
      </w:r>
      <w:r w:rsidRPr="00EA39D0">
        <w:rPr>
          <w:rFonts w:asciiTheme="majorHAnsi" w:hAnsiTheme="majorHAnsi" w:cstheme="majorHAnsi"/>
        </w:rPr>
        <w:t xml:space="preserve">nazýval roamingovým paradoxem a od poloviny května 2019 </w:t>
      </w:r>
      <w:r w:rsidR="00D82752">
        <w:rPr>
          <w:rFonts w:asciiTheme="majorHAnsi" w:hAnsiTheme="majorHAnsi" w:cstheme="majorHAnsi"/>
        </w:rPr>
        <w:t xml:space="preserve">si operátoři </w:t>
      </w:r>
      <w:r w:rsidRPr="00EA39D0">
        <w:rPr>
          <w:rFonts w:asciiTheme="majorHAnsi" w:hAnsiTheme="majorHAnsi" w:cstheme="majorHAnsi"/>
        </w:rPr>
        <w:t xml:space="preserve">díky regulaci Evropské unie budou moci účtovat za volání do zahraničí maximálně </w:t>
      </w:r>
      <w:r w:rsidR="00136988">
        <w:rPr>
          <w:rFonts w:asciiTheme="majorHAnsi" w:hAnsiTheme="majorHAnsi" w:cstheme="majorHAnsi"/>
        </w:rPr>
        <w:t xml:space="preserve">necelých </w:t>
      </w:r>
      <w:r w:rsidRPr="00EA39D0">
        <w:rPr>
          <w:rFonts w:asciiTheme="majorHAnsi" w:hAnsiTheme="majorHAnsi" w:cstheme="majorHAnsi"/>
        </w:rPr>
        <w:t>6 korun za minutu.</w:t>
      </w:r>
    </w:p>
    <w:p w14:paraId="04C5602D" w14:textId="77777777" w:rsidR="00EA39D0" w:rsidRPr="00EA39D0" w:rsidRDefault="00EA39D0" w:rsidP="00EA39D0">
      <w:pPr>
        <w:spacing w:line="276" w:lineRule="auto"/>
        <w:jc w:val="both"/>
        <w:rPr>
          <w:rFonts w:asciiTheme="majorHAnsi" w:hAnsiTheme="majorHAnsi" w:cstheme="majorHAnsi"/>
        </w:rPr>
      </w:pPr>
    </w:p>
    <w:p w14:paraId="23074550" w14:textId="5CF10771" w:rsidR="00EA39D0" w:rsidRPr="00EA39D0" w:rsidRDefault="00EA39D0" w:rsidP="00EA39D0">
      <w:pPr>
        <w:spacing w:line="276" w:lineRule="auto"/>
        <w:jc w:val="both"/>
        <w:rPr>
          <w:rFonts w:asciiTheme="majorHAnsi" w:hAnsiTheme="majorHAnsi" w:cstheme="majorHAnsi"/>
          <w:b/>
          <w:sz w:val="28"/>
        </w:rPr>
      </w:pPr>
      <w:r w:rsidRPr="00EA39D0">
        <w:rPr>
          <w:rFonts w:asciiTheme="majorHAnsi" w:hAnsiTheme="majorHAnsi" w:cstheme="majorHAnsi"/>
          <w:b/>
          <w:sz w:val="28"/>
        </w:rPr>
        <w:t xml:space="preserve">Velká trojka drží ceny volání </w:t>
      </w:r>
      <w:r w:rsidR="00D82752">
        <w:rPr>
          <w:rFonts w:asciiTheme="majorHAnsi" w:hAnsiTheme="majorHAnsi" w:cstheme="majorHAnsi"/>
          <w:b/>
          <w:sz w:val="28"/>
        </w:rPr>
        <w:t xml:space="preserve">do zahraničí </w:t>
      </w:r>
      <w:r w:rsidRPr="00EA39D0">
        <w:rPr>
          <w:rFonts w:asciiTheme="majorHAnsi" w:hAnsiTheme="majorHAnsi" w:cstheme="majorHAnsi"/>
          <w:b/>
          <w:sz w:val="28"/>
        </w:rPr>
        <w:t>stále vysoko</w:t>
      </w:r>
    </w:p>
    <w:p w14:paraId="68FAD2EB" w14:textId="77777777" w:rsidR="00EA39D0" w:rsidRPr="00EA39D0" w:rsidRDefault="00EA39D0" w:rsidP="00EA39D0">
      <w:pPr>
        <w:spacing w:line="276" w:lineRule="auto"/>
        <w:jc w:val="both"/>
        <w:rPr>
          <w:rFonts w:asciiTheme="majorHAnsi" w:hAnsiTheme="majorHAnsi" w:cstheme="majorHAnsi"/>
        </w:rPr>
      </w:pPr>
    </w:p>
    <w:p w14:paraId="797A7ECC" w14:textId="5869C86A" w:rsidR="00EA39D0" w:rsidRDefault="00EA39D0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  <w:r w:rsidRPr="00EA39D0">
        <w:rPr>
          <w:rFonts w:asciiTheme="majorHAnsi" w:hAnsiTheme="majorHAnsi" w:cstheme="majorHAnsi"/>
        </w:rPr>
        <w:t xml:space="preserve">Může se zdát, že hlavní operátoři se předhánějí, kdo dá klientům výhodnější nabídku, nicméně právě </w:t>
      </w:r>
      <w:r w:rsidR="00006A78">
        <w:rPr>
          <w:rFonts w:asciiTheme="majorHAnsi" w:hAnsiTheme="majorHAnsi" w:cstheme="majorHAnsi"/>
        </w:rPr>
        <w:t>u hovorů z Čech do pásma EU</w:t>
      </w:r>
      <w:r w:rsidRPr="00EA39D0">
        <w:rPr>
          <w:rFonts w:asciiTheme="majorHAnsi" w:hAnsiTheme="majorHAnsi" w:cstheme="majorHAnsi"/>
        </w:rPr>
        <w:t xml:space="preserve"> jde vidět</w:t>
      </w:r>
      <w:r w:rsidR="00D12317">
        <w:rPr>
          <w:rFonts w:asciiTheme="majorHAnsi" w:hAnsiTheme="majorHAnsi" w:cstheme="majorHAnsi"/>
        </w:rPr>
        <w:t>, že volání je pod šestikorunovou hranicí jenom symbolicky</w:t>
      </w:r>
      <w:r w:rsidRPr="00EA39D0">
        <w:rPr>
          <w:rFonts w:asciiTheme="majorHAnsi" w:hAnsiTheme="majorHAnsi" w:cstheme="majorHAnsi"/>
        </w:rPr>
        <w:t xml:space="preserve">. </w:t>
      </w:r>
      <w:r w:rsidRPr="00EA39D0">
        <w:rPr>
          <w:rFonts w:asciiTheme="majorHAnsi" w:hAnsiTheme="majorHAnsi" w:cstheme="majorHAnsi"/>
          <w:i/>
        </w:rPr>
        <w:t>„</w:t>
      </w:r>
      <w:r w:rsidR="00F11AB5">
        <w:rPr>
          <w:rFonts w:asciiTheme="majorHAnsi" w:hAnsiTheme="majorHAnsi" w:cstheme="majorHAnsi"/>
          <w:i/>
        </w:rPr>
        <w:t xml:space="preserve">Velká trojka </w:t>
      </w:r>
      <w:r w:rsidR="00D12317">
        <w:rPr>
          <w:rFonts w:asciiTheme="majorHAnsi" w:hAnsiTheme="majorHAnsi" w:cstheme="majorHAnsi"/>
          <w:i/>
        </w:rPr>
        <w:t>se momentálně pohybuje v rozmezí 5,80 Kč až 5,90 Kč za minutu</w:t>
      </w:r>
      <w:r w:rsidRPr="00EA39D0">
        <w:rPr>
          <w:rFonts w:asciiTheme="majorHAnsi" w:hAnsiTheme="majorHAnsi" w:cstheme="majorHAnsi"/>
          <w:i/>
        </w:rPr>
        <w:t xml:space="preserve">. </w:t>
      </w:r>
      <w:r w:rsidR="00F11AB5">
        <w:rPr>
          <w:rFonts w:asciiTheme="majorHAnsi" w:hAnsiTheme="majorHAnsi" w:cstheme="majorHAnsi"/>
          <w:i/>
        </w:rPr>
        <w:t>My chceme</w:t>
      </w:r>
      <w:r w:rsidR="00D12317">
        <w:rPr>
          <w:rFonts w:asciiTheme="majorHAnsi" w:hAnsiTheme="majorHAnsi" w:cstheme="majorHAnsi"/>
          <w:i/>
        </w:rPr>
        <w:t xml:space="preserve"> nabídnout svým klientům opravdu </w:t>
      </w:r>
      <w:r w:rsidR="00155E18">
        <w:rPr>
          <w:rFonts w:asciiTheme="majorHAnsi" w:hAnsiTheme="majorHAnsi" w:cstheme="majorHAnsi"/>
          <w:i/>
        </w:rPr>
        <w:t>nízkou</w:t>
      </w:r>
      <w:r w:rsidR="00D12317">
        <w:rPr>
          <w:rFonts w:asciiTheme="majorHAnsi" w:hAnsiTheme="majorHAnsi" w:cstheme="majorHAnsi"/>
          <w:i/>
        </w:rPr>
        <w:t xml:space="preserve"> cenu</w:t>
      </w:r>
      <w:r w:rsidR="00F11AB5">
        <w:rPr>
          <w:rFonts w:asciiTheme="majorHAnsi" w:hAnsiTheme="majorHAnsi" w:cstheme="majorHAnsi"/>
          <w:i/>
        </w:rPr>
        <w:t xml:space="preserve">, </w:t>
      </w:r>
      <w:r w:rsidR="00D12317">
        <w:rPr>
          <w:rFonts w:asciiTheme="majorHAnsi" w:hAnsiTheme="majorHAnsi" w:cstheme="majorHAnsi"/>
          <w:i/>
        </w:rPr>
        <w:t>a</w:t>
      </w:r>
      <w:r w:rsidR="00F11AB5">
        <w:rPr>
          <w:rFonts w:asciiTheme="majorHAnsi" w:hAnsiTheme="majorHAnsi" w:cstheme="majorHAnsi"/>
          <w:i/>
        </w:rPr>
        <w:t xml:space="preserve"> proto poskytujeme </w:t>
      </w:r>
      <w:r w:rsidRPr="00EA39D0">
        <w:rPr>
          <w:rFonts w:asciiTheme="majorHAnsi" w:hAnsiTheme="majorHAnsi" w:cstheme="majorHAnsi"/>
          <w:i/>
        </w:rPr>
        <w:t xml:space="preserve">volání </w:t>
      </w:r>
      <w:r w:rsidR="00F11AB5">
        <w:rPr>
          <w:rFonts w:asciiTheme="majorHAnsi" w:hAnsiTheme="majorHAnsi" w:cstheme="majorHAnsi"/>
          <w:i/>
        </w:rPr>
        <w:t xml:space="preserve">do zahraničí </w:t>
      </w:r>
      <w:r w:rsidRPr="00EA39D0">
        <w:rPr>
          <w:rFonts w:asciiTheme="majorHAnsi" w:hAnsiTheme="majorHAnsi" w:cstheme="majorHAnsi"/>
          <w:i/>
        </w:rPr>
        <w:t xml:space="preserve">za 4,50 Kč za minutu, což je </w:t>
      </w:r>
      <w:r w:rsidR="008E3788">
        <w:rPr>
          <w:rFonts w:asciiTheme="majorHAnsi" w:hAnsiTheme="majorHAnsi" w:cstheme="majorHAnsi"/>
          <w:i/>
        </w:rPr>
        <w:t>o čtvrtinu</w:t>
      </w:r>
      <w:r w:rsidRPr="00EA39D0">
        <w:rPr>
          <w:rFonts w:asciiTheme="majorHAnsi" w:hAnsiTheme="majorHAnsi" w:cstheme="majorHAnsi"/>
          <w:i/>
        </w:rPr>
        <w:t xml:space="preserve"> nižší sazba než</w:t>
      </w:r>
      <w:r w:rsidR="00F11AB5">
        <w:rPr>
          <w:rFonts w:asciiTheme="majorHAnsi" w:hAnsiTheme="majorHAnsi" w:cstheme="majorHAnsi"/>
          <w:i/>
        </w:rPr>
        <w:t xml:space="preserve"> mají ostatní společnosti</w:t>
      </w:r>
      <w:r w:rsidRPr="00EA39D0">
        <w:rPr>
          <w:rFonts w:asciiTheme="majorHAnsi" w:hAnsiTheme="majorHAnsi" w:cstheme="majorHAnsi"/>
          <w:i/>
        </w:rPr>
        <w:t xml:space="preserve">, </w:t>
      </w:r>
      <w:r w:rsidR="00F11AB5">
        <w:rPr>
          <w:rFonts w:asciiTheme="majorHAnsi" w:hAnsiTheme="majorHAnsi" w:cstheme="majorHAnsi"/>
          <w:i/>
        </w:rPr>
        <w:t xml:space="preserve">protože další </w:t>
      </w:r>
      <w:r w:rsidRPr="00EA39D0">
        <w:rPr>
          <w:rFonts w:asciiTheme="majorHAnsi" w:hAnsiTheme="majorHAnsi" w:cstheme="majorHAnsi"/>
          <w:i/>
        </w:rPr>
        <w:t>virtuální operátoři</w:t>
      </w:r>
      <w:r w:rsidR="00F11AB5">
        <w:rPr>
          <w:rFonts w:asciiTheme="majorHAnsi" w:hAnsiTheme="majorHAnsi" w:cstheme="majorHAnsi"/>
          <w:i/>
        </w:rPr>
        <w:t xml:space="preserve"> </w:t>
      </w:r>
      <w:r w:rsidRPr="00EA39D0">
        <w:rPr>
          <w:rFonts w:asciiTheme="majorHAnsi" w:hAnsiTheme="majorHAnsi" w:cstheme="majorHAnsi"/>
          <w:i/>
        </w:rPr>
        <w:t>kopírují ceny</w:t>
      </w:r>
      <w:r w:rsidR="00F11AB5">
        <w:rPr>
          <w:rFonts w:asciiTheme="majorHAnsi" w:hAnsiTheme="majorHAnsi" w:cstheme="majorHAnsi"/>
          <w:i/>
        </w:rPr>
        <w:t xml:space="preserve"> velké trojky</w:t>
      </w:r>
      <w:r w:rsidRPr="00EA39D0">
        <w:rPr>
          <w:rFonts w:asciiTheme="majorHAnsi" w:hAnsiTheme="majorHAnsi" w:cstheme="majorHAnsi"/>
          <w:i/>
        </w:rPr>
        <w:t>,“</w:t>
      </w:r>
      <w:r w:rsidRPr="00EA39D0">
        <w:rPr>
          <w:rFonts w:asciiTheme="majorHAnsi" w:hAnsiTheme="majorHAnsi" w:cstheme="majorHAnsi"/>
        </w:rPr>
        <w:t xml:space="preserve"> říká </w:t>
      </w:r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 xml:space="preserve">Jan </w:t>
      </w:r>
      <w:proofErr w:type="spellStart"/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>Schmiedhammer</w:t>
      </w:r>
      <w:proofErr w:type="spellEnd"/>
      <w:r w:rsidRPr="00EA39D0">
        <w:rPr>
          <w:rFonts w:asciiTheme="majorHAnsi" w:eastAsia="Times New Roman" w:hAnsiTheme="majorHAnsi" w:cstheme="majorHAnsi"/>
          <w:lang w:eastAsia="cs-CZ"/>
        </w:rPr>
        <w:t xml:space="preserve">, </w:t>
      </w:r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>ředitel virtuálního operátora SAZKAmobil.</w:t>
      </w:r>
      <w:r w:rsidRPr="00EA39D0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</w:t>
      </w:r>
    </w:p>
    <w:p w14:paraId="07761CA0" w14:textId="77777777" w:rsidR="00F11AB5" w:rsidRPr="00EA39D0" w:rsidRDefault="00F11AB5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</w:p>
    <w:p w14:paraId="6B5F5ADB" w14:textId="6E11F356" w:rsidR="00EA39D0" w:rsidRDefault="00EA39D0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</w:p>
    <w:p w14:paraId="41B12161" w14:textId="435A58E2" w:rsidR="00D12317" w:rsidRDefault="00D12317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</w:p>
    <w:p w14:paraId="7C10BD59" w14:textId="77777777" w:rsidR="00D12317" w:rsidRPr="00EA39D0" w:rsidRDefault="00D12317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</w:p>
    <w:tbl>
      <w:tblPr>
        <w:tblStyle w:val="TableGrid"/>
        <w:tblpPr w:leftFromText="141" w:rightFromText="141" w:vertAnchor="text" w:horzAnchor="margin" w:tblpXSpec="center" w:tblpY="2"/>
        <w:tblW w:w="7765" w:type="dxa"/>
        <w:tblInd w:w="0" w:type="dxa"/>
        <w:tblCellMar>
          <w:top w:w="40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3539"/>
        <w:gridCol w:w="4226"/>
      </w:tblGrid>
      <w:tr w:rsidR="00EA39D0" w:rsidRPr="001B6127" w14:paraId="394FB7CE" w14:textId="77777777" w:rsidTr="00907009">
        <w:trPr>
          <w:trHeight w:val="15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0C5F3FD9" w14:textId="77777777" w:rsidR="00EA39D0" w:rsidRPr="001B6127" w:rsidRDefault="00EA39D0" w:rsidP="0090700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Nabídka mobilních operátorů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3D2115D7" w14:textId="6D3A6000" w:rsidR="00EA39D0" w:rsidRPr="001B6127" w:rsidRDefault="00EA39D0" w:rsidP="00907009">
            <w:pPr>
              <w:ind w:right="6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Volání do zahraničí (region 1)</w:t>
            </w:r>
          </w:p>
        </w:tc>
      </w:tr>
      <w:tr w:rsidR="00EA39D0" w:rsidRPr="001B6127" w14:paraId="6A9B35C5" w14:textId="77777777" w:rsidTr="00907009">
        <w:trPr>
          <w:trHeight w:val="156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3B2B" w14:textId="77777777" w:rsidR="00EA39D0" w:rsidRPr="001B6127" w:rsidRDefault="00EA39D0" w:rsidP="00907009">
            <w:pPr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5B29B896" w14:textId="77777777" w:rsidR="00EA39D0" w:rsidRPr="001B6127" w:rsidRDefault="00EA39D0" w:rsidP="00907009">
            <w:pPr>
              <w:ind w:right="2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volání za minutu</w:t>
            </w:r>
          </w:p>
        </w:tc>
      </w:tr>
      <w:tr w:rsidR="00EA39D0" w:rsidRPr="001B6127" w14:paraId="4B75FACF" w14:textId="77777777" w:rsidTr="00907009">
        <w:trPr>
          <w:trHeight w:val="1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BA41" w14:textId="77777777" w:rsidR="00EA39D0" w:rsidRPr="001B6127" w:rsidRDefault="00EA39D0" w:rsidP="0090700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SAZKAmobil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3AD7" w14:textId="77777777" w:rsidR="00EA39D0" w:rsidRPr="001B6127" w:rsidRDefault="00EA39D0" w:rsidP="00907009">
            <w:pPr>
              <w:ind w:right="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4</w:t>
            </w: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,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5</w:t>
            </w: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0 Kč</w:t>
            </w:r>
          </w:p>
        </w:tc>
      </w:tr>
      <w:tr w:rsidR="00EA39D0" w:rsidRPr="001B6127" w14:paraId="015F0003" w14:textId="77777777" w:rsidTr="00907009">
        <w:trPr>
          <w:trHeight w:val="1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B397" w14:textId="77777777" w:rsidR="00EA39D0" w:rsidRPr="001B6127" w:rsidRDefault="00EA39D0" w:rsidP="0090700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Vodafone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59E8" w14:textId="77777777" w:rsidR="00EA39D0" w:rsidRPr="00EA39D0" w:rsidRDefault="00EA39D0" w:rsidP="00907009">
            <w:pPr>
              <w:ind w:right="4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39D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  <w:t>5,80 Kč</w:t>
            </w:r>
          </w:p>
        </w:tc>
      </w:tr>
      <w:tr w:rsidR="00EA39D0" w:rsidRPr="001B6127" w14:paraId="18CB2196" w14:textId="77777777" w:rsidTr="00907009">
        <w:trPr>
          <w:trHeight w:val="1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27B1" w14:textId="77777777" w:rsidR="00EA39D0" w:rsidRPr="001B6127" w:rsidRDefault="00EA39D0" w:rsidP="0090700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T-mobile</w:t>
            </w:r>
            <w:proofErr w:type="spell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7869" w14:textId="77777777" w:rsidR="00EA39D0" w:rsidRPr="00EA39D0" w:rsidRDefault="00EA39D0" w:rsidP="00907009">
            <w:pPr>
              <w:ind w:right="4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39D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  <w:t>5,89 Kč</w:t>
            </w:r>
          </w:p>
        </w:tc>
      </w:tr>
      <w:tr w:rsidR="00EA39D0" w:rsidRPr="001B6127" w14:paraId="62F027ED" w14:textId="77777777" w:rsidTr="00907009">
        <w:trPr>
          <w:trHeight w:val="1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339F" w14:textId="77777777" w:rsidR="00EA39D0" w:rsidRPr="001B6127" w:rsidRDefault="00EA39D0" w:rsidP="0090700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Mobil.cz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3ED4" w14:textId="77777777" w:rsidR="00EA39D0" w:rsidRPr="00EA39D0" w:rsidRDefault="00EA39D0" w:rsidP="00907009">
            <w:pPr>
              <w:ind w:right="4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39D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  <w:t>5,89 Kč</w:t>
            </w:r>
          </w:p>
        </w:tc>
      </w:tr>
      <w:tr w:rsidR="00EA39D0" w:rsidRPr="001B6127" w14:paraId="0D62E432" w14:textId="77777777" w:rsidTr="00907009">
        <w:trPr>
          <w:trHeight w:val="1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91EE" w14:textId="77777777" w:rsidR="00EA39D0" w:rsidRPr="001B6127" w:rsidRDefault="00EA39D0" w:rsidP="0090700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Tesco mobil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2157" w14:textId="77777777" w:rsidR="00EA39D0" w:rsidRPr="00EA39D0" w:rsidRDefault="00EA39D0" w:rsidP="00907009">
            <w:pPr>
              <w:ind w:right="3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39D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  <w:t>5,89 Kč</w:t>
            </w:r>
          </w:p>
        </w:tc>
      </w:tr>
      <w:tr w:rsidR="00EA39D0" w:rsidRPr="001B6127" w14:paraId="535257F7" w14:textId="77777777" w:rsidTr="00907009">
        <w:trPr>
          <w:trHeight w:val="1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009F" w14:textId="77777777" w:rsidR="00EA39D0" w:rsidRDefault="00EA39D0" w:rsidP="0090700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BLESKmobil</w:t>
            </w:r>
            <w:proofErr w:type="spell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9EEB" w14:textId="77777777" w:rsidR="00EA39D0" w:rsidRPr="00EA39D0" w:rsidRDefault="00EA39D0" w:rsidP="00907009">
            <w:pPr>
              <w:ind w:right="3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A39D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  <w:t>5,89 Kč</w:t>
            </w:r>
          </w:p>
        </w:tc>
      </w:tr>
      <w:tr w:rsidR="00EA39D0" w:rsidRPr="001B6127" w14:paraId="4E1F1B1A" w14:textId="77777777" w:rsidTr="00907009">
        <w:trPr>
          <w:trHeight w:val="1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7A38" w14:textId="77777777" w:rsidR="00EA39D0" w:rsidRDefault="00EA39D0" w:rsidP="009070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87DF" w14:textId="77777777" w:rsidR="00EA39D0" w:rsidRPr="00EA39D0" w:rsidRDefault="00EA39D0" w:rsidP="00907009">
            <w:pPr>
              <w:ind w:right="3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A39D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eastAsia="en-US"/>
              </w:rPr>
              <w:t>5,90 Kč</w:t>
            </w:r>
          </w:p>
        </w:tc>
      </w:tr>
    </w:tbl>
    <w:p w14:paraId="5E611503" w14:textId="77777777" w:rsidR="00EA39D0" w:rsidRDefault="00EA39D0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lang w:eastAsia="cs-CZ"/>
        </w:rPr>
      </w:pPr>
    </w:p>
    <w:p w14:paraId="442D826A" w14:textId="1A5F8AEB" w:rsidR="00EA39D0" w:rsidRPr="00EA39D0" w:rsidRDefault="00EA39D0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lang w:eastAsia="cs-CZ"/>
        </w:rPr>
      </w:pPr>
      <w:r w:rsidRPr="00EA39D0">
        <w:rPr>
          <w:rFonts w:asciiTheme="majorHAnsi" w:eastAsia="Times New Roman" w:hAnsiTheme="majorHAnsi" w:cstheme="majorHAnsi"/>
          <w:b/>
          <w:bCs/>
          <w:color w:val="000000"/>
          <w:sz w:val="28"/>
          <w:lang w:eastAsia="cs-CZ"/>
        </w:rPr>
        <w:t>Čas prázdnin se blíží, zájem o virtuální operátory roste</w:t>
      </w:r>
    </w:p>
    <w:p w14:paraId="20F0E3EB" w14:textId="77777777" w:rsidR="00EA39D0" w:rsidRPr="00EA39D0" w:rsidRDefault="00EA39D0" w:rsidP="00EA39D0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</w:p>
    <w:p w14:paraId="546465D1" w14:textId="7B525BB3" w:rsidR="00EA39D0" w:rsidRPr="00EA39D0" w:rsidRDefault="00EA39D0" w:rsidP="00EA39D0">
      <w:pPr>
        <w:spacing w:line="276" w:lineRule="auto"/>
        <w:jc w:val="both"/>
        <w:rPr>
          <w:rFonts w:asciiTheme="majorHAnsi" w:eastAsia="Times New Roman" w:hAnsiTheme="majorHAnsi" w:cstheme="majorHAnsi"/>
          <w:lang w:eastAsia="cs-CZ"/>
        </w:rPr>
      </w:pPr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 xml:space="preserve">Stejně jako již v předchozích letech, také letos očekávají virtuální mobilní operátoři zvýšený zájem o své služby. Tato situace je daná především obdobím letních prázdnin a dovolených. Volání do zahraničí dokáže </w:t>
      </w:r>
      <w:bookmarkStart w:id="0" w:name="_GoBack"/>
      <w:bookmarkEnd w:id="0"/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 xml:space="preserve">výrazně zvednout účet za telefon, proto domácnosti volí pro tyto účely raději předplacenou sim kartu, aby měli svoje výdaje stále pod kontrolou. Tuto sezónu počítá SAZKAmobil s ještě větším zájmem kvůli levnějšímu volání do zahraničí na území EU. </w:t>
      </w:r>
      <w:r w:rsidRPr="00EA39D0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„Máme zkušenost, že zákazníci velkých operátorů u nás </w:t>
      </w:r>
      <w:r w:rsidR="003F78D8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před cestou do ciziny </w:t>
      </w:r>
      <w:r w:rsidRPr="00EA39D0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>nakupují</w:t>
      </w:r>
      <w:r w:rsidR="003F78D8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 </w:t>
      </w:r>
      <w:r w:rsidRPr="00EA39D0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předplacené karty pro sebe i své děti, </w:t>
      </w:r>
      <w:r w:rsidR="003F78D8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aby nemuseli řešit obavy </w:t>
      </w:r>
      <w:r w:rsidRPr="00EA39D0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z účtů za telefon, které se </w:t>
      </w:r>
      <w:r w:rsidR="003F78D8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u paušálů </w:t>
      </w:r>
      <w:r w:rsidRPr="00EA39D0">
        <w:rPr>
          <w:rFonts w:asciiTheme="majorHAnsi" w:eastAsia="Times New Roman" w:hAnsiTheme="majorHAnsi" w:cstheme="majorHAnsi"/>
          <w:bCs/>
          <w:i/>
          <w:color w:val="000000"/>
          <w:lang w:eastAsia="cs-CZ"/>
        </w:rPr>
        <w:t xml:space="preserve">snadno vyšplhají i na několik tisíc korun. U našich služeb má klient vždy jasno o své útratě za volání, posílání zpráv nebo ceně použitých dat, ve kterých jsme schopni velké trojce nejenom konkurovat, ale dokonce je předběhnout a nabídnout lidem skutečně dobré ceny,“ </w:t>
      </w:r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 xml:space="preserve">uzavírá Jan </w:t>
      </w:r>
      <w:proofErr w:type="spellStart"/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>Schmiedhammer</w:t>
      </w:r>
      <w:proofErr w:type="spellEnd"/>
      <w:r w:rsidRPr="00EA39D0">
        <w:rPr>
          <w:rFonts w:asciiTheme="majorHAnsi" w:eastAsia="Times New Roman" w:hAnsiTheme="majorHAnsi" w:cstheme="majorHAnsi"/>
          <w:bCs/>
          <w:color w:val="000000"/>
          <w:lang w:eastAsia="cs-CZ"/>
        </w:rPr>
        <w:t>.</w:t>
      </w:r>
    </w:p>
    <w:p w14:paraId="5D65EE55" w14:textId="77777777" w:rsidR="00EA39D0" w:rsidRDefault="00EA39D0" w:rsidP="001B6127">
      <w:pPr>
        <w:jc w:val="both"/>
        <w:rPr>
          <w:rFonts w:asciiTheme="majorHAnsi" w:hAnsiTheme="majorHAnsi"/>
        </w:rPr>
      </w:pPr>
    </w:p>
    <w:p w14:paraId="691187C9" w14:textId="77777777" w:rsidR="001B6127" w:rsidRDefault="001B6127" w:rsidP="001B6127">
      <w:pPr>
        <w:jc w:val="both"/>
        <w:rPr>
          <w:rFonts w:asciiTheme="majorHAnsi" w:hAnsiTheme="majorHAnsi"/>
        </w:rPr>
      </w:pPr>
    </w:p>
    <w:p w14:paraId="4F5EF313" w14:textId="0646E6D1" w:rsidR="00DB3E62" w:rsidRPr="00EA39D0" w:rsidRDefault="00C40728" w:rsidP="001B6127">
      <w:pPr>
        <w:jc w:val="both"/>
        <w:rPr>
          <w:rFonts w:asciiTheme="majorHAnsi" w:hAnsiTheme="majorHAnsi" w:cs="Arial"/>
          <w:b/>
        </w:rPr>
      </w:pPr>
      <w:r w:rsidRPr="00EA39D0">
        <w:rPr>
          <w:rFonts w:asciiTheme="majorHAnsi" w:hAnsiTheme="majorHAnsi"/>
          <w:b/>
        </w:rPr>
        <w:t>O společnosti SAZKA a.s.</w:t>
      </w:r>
    </w:p>
    <w:p w14:paraId="0A85FAD5" w14:textId="2E0CB2B2" w:rsidR="00A7624D" w:rsidRDefault="00A7624D" w:rsidP="001B6127">
      <w:pPr>
        <w:jc w:val="both"/>
        <w:rPr>
          <w:rFonts w:asciiTheme="majorHAnsi" w:hAnsiTheme="majorHAnsi"/>
          <w:i/>
          <w:sz w:val="22"/>
        </w:rPr>
      </w:pPr>
      <w:r w:rsidRPr="00EA39D0">
        <w:rPr>
          <w:rFonts w:asciiTheme="majorHAnsi" w:hAnsiTheme="majorHAnsi"/>
          <w:i/>
          <w:sz w:val="22"/>
        </w:rPr>
        <w:t xml:space="preserve">SAZKA a.s. je největší a nejstarší loterijní společnost v České republice s cca </w:t>
      </w:r>
      <w:proofErr w:type="gramStart"/>
      <w:r w:rsidRPr="00EA39D0">
        <w:rPr>
          <w:rFonts w:asciiTheme="majorHAnsi" w:hAnsiTheme="majorHAnsi"/>
          <w:i/>
          <w:sz w:val="22"/>
        </w:rPr>
        <w:t>95%</w:t>
      </w:r>
      <w:proofErr w:type="gramEnd"/>
      <w:r w:rsidRPr="00EA39D0">
        <w:rPr>
          <w:rFonts w:asciiTheme="majorHAnsi" w:hAnsiTheme="majorHAnsi"/>
          <w:i/>
          <w:sz w:val="22"/>
        </w:rPr>
        <w:t xml:space="preserve"> tržním podílem na trhu loterií a jiných podobných her.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největší mobilní virtuální operátor v České republice SAZKAmobil, dobíjení mobilních telefonů a zprostředkování plateb za služby a zboží nebo prodej vstupenek. Své produkty poskytuje SAZKA a.s. hlavně prostřednictvím unikátní prodejní sítě s více než 7200 prodejními místy rozmístěnými po celé České republice. SAZKA a.s. je členem nadnárodní investiční skupiny KKCG, působící v 11 zemích na 4 kontinentech. Sazka a.s. je součástí mezinárodního </w:t>
      </w:r>
      <w:r w:rsidRPr="00EA39D0">
        <w:rPr>
          <w:rFonts w:asciiTheme="majorHAnsi" w:hAnsiTheme="majorHAnsi"/>
          <w:i/>
          <w:sz w:val="22"/>
        </w:rPr>
        <w:lastRenderedPageBreak/>
        <w:t xml:space="preserve">loterního holdingu Sazka Group (patří sem rovněž podíly v řecké loterii OPAP, italském Lotto a rakouských </w:t>
      </w:r>
      <w:proofErr w:type="spellStart"/>
      <w:r w:rsidRPr="00EA39D0">
        <w:rPr>
          <w:rFonts w:asciiTheme="majorHAnsi" w:hAnsiTheme="majorHAnsi"/>
          <w:i/>
          <w:sz w:val="22"/>
        </w:rPr>
        <w:t>Casinos</w:t>
      </w:r>
      <w:proofErr w:type="spellEnd"/>
      <w:r w:rsidRPr="00EA39D0">
        <w:rPr>
          <w:rFonts w:asciiTheme="majorHAnsi" w:hAnsiTheme="majorHAnsi"/>
          <w:i/>
          <w:sz w:val="22"/>
        </w:rPr>
        <w:t xml:space="preserve"> </w:t>
      </w:r>
      <w:proofErr w:type="spellStart"/>
      <w:r w:rsidRPr="00EA39D0">
        <w:rPr>
          <w:rFonts w:asciiTheme="majorHAnsi" w:hAnsiTheme="majorHAnsi"/>
          <w:i/>
          <w:sz w:val="22"/>
        </w:rPr>
        <w:t>Austria</w:t>
      </w:r>
      <w:proofErr w:type="spellEnd"/>
      <w:r w:rsidRPr="00EA39D0">
        <w:rPr>
          <w:rFonts w:asciiTheme="majorHAnsi" w:hAnsiTheme="majorHAnsi"/>
          <w:i/>
          <w:sz w:val="22"/>
        </w:rPr>
        <w:t xml:space="preserve">). Více na </w:t>
      </w:r>
      <w:hyperlink r:id="rId7" w:history="1">
        <w:r w:rsidRPr="00EA39D0">
          <w:rPr>
            <w:rStyle w:val="Hypertextovodkaz"/>
            <w:rFonts w:asciiTheme="majorHAnsi" w:hAnsiTheme="majorHAnsi"/>
            <w:i/>
            <w:sz w:val="22"/>
          </w:rPr>
          <w:t>www.sazka.cz</w:t>
        </w:r>
      </w:hyperlink>
      <w:r w:rsidRPr="00EA39D0">
        <w:rPr>
          <w:rFonts w:asciiTheme="majorHAnsi" w:hAnsiTheme="majorHAnsi"/>
          <w:i/>
          <w:sz w:val="22"/>
        </w:rPr>
        <w:t xml:space="preserve"> a </w:t>
      </w:r>
      <w:hyperlink r:id="rId8" w:history="1">
        <w:r w:rsidRPr="00EA39D0">
          <w:rPr>
            <w:rStyle w:val="Hypertextovodkaz"/>
            <w:rFonts w:asciiTheme="majorHAnsi" w:hAnsiTheme="majorHAnsi"/>
            <w:i/>
            <w:sz w:val="22"/>
          </w:rPr>
          <w:t>www.kkcg.eu</w:t>
        </w:r>
      </w:hyperlink>
      <w:r w:rsidRPr="00EA39D0">
        <w:rPr>
          <w:rFonts w:asciiTheme="majorHAnsi" w:hAnsiTheme="majorHAnsi"/>
          <w:i/>
          <w:sz w:val="22"/>
        </w:rPr>
        <w:t xml:space="preserve">. </w:t>
      </w:r>
    </w:p>
    <w:p w14:paraId="383032C0" w14:textId="2C17D2A8" w:rsidR="00EA39D0" w:rsidRDefault="00EA39D0" w:rsidP="001B6127">
      <w:pPr>
        <w:jc w:val="both"/>
        <w:rPr>
          <w:rFonts w:asciiTheme="majorHAnsi" w:hAnsiTheme="majorHAnsi"/>
          <w:i/>
          <w:sz w:val="22"/>
        </w:rPr>
      </w:pPr>
    </w:p>
    <w:p w14:paraId="0A7A1395" w14:textId="59806F01" w:rsidR="00EA39D0" w:rsidRPr="00EA39D0" w:rsidRDefault="00EA39D0" w:rsidP="00EA39D0">
      <w:pPr>
        <w:jc w:val="both"/>
        <w:rPr>
          <w:rFonts w:asciiTheme="majorHAnsi" w:hAnsiTheme="majorHAnsi"/>
          <w:u w:val="single"/>
        </w:rPr>
      </w:pPr>
      <w:r w:rsidRPr="00EA39D0">
        <w:rPr>
          <w:rFonts w:asciiTheme="majorHAnsi" w:hAnsiTheme="majorHAnsi"/>
          <w:u w:val="single"/>
        </w:rPr>
        <w:t>Kontakt pro média:</w:t>
      </w:r>
    </w:p>
    <w:p w14:paraId="31A7B7E5" w14:textId="77777777" w:rsidR="00EA39D0" w:rsidRDefault="00EA39D0" w:rsidP="00EA39D0">
      <w:pPr>
        <w:jc w:val="both"/>
        <w:rPr>
          <w:rFonts w:asciiTheme="majorHAnsi" w:hAnsiTheme="majorHAnsi"/>
        </w:rPr>
      </w:pPr>
    </w:p>
    <w:p w14:paraId="7E475C33" w14:textId="084DF474" w:rsidR="00EA39D0" w:rsidRPr="00CF53AA" w:rsidRDefault="00EA39D0" w:rsidP="00EA39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Václav </w:t>
      </w:r>
      <w:proofErr w:type="spellStart"/>
      <w:r>
        <w:rPr>
          <w:rFonts w:asciiTheme="majorHAnsi" w:hAnsiTheme="majorHAnsi"/>
        </w:rPr>
        <w:t>Friedmann</w:t>
      </w:r>
      <w:proofErr w:type="spellEnd"/>
    </w:p>
    <w:p w14:paraId="12A90C16" w14:textId="77777777" w:rsidR="00EA39D0" w:rsidRPr="00CF53AA" w:rsidRDefault="00EA39D0" w:rsidP="00EA39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tiskový</w:t>
      </w:r>
      <w:r w:rsidRPr="00CF53AA">
        <w:rPr>
          <w:rFonts w:asciiTheme="majorHAnsi" w:hAnsiTheme="majorHAnsi"/>
        </w:rPr>
        <w:t xml:space="preserve"> mluvčí</w:t>
      </w:r>
    </w:p>
    <w:p w14:paraId="7A416FB2" w14:textId="77777777" w:rsidR="00EA39D0" w:rsidRDefault="00700E0B" w:rsidP="00EA39D0">
      <w:pPr>
        <w:jc w:val="both"/>
        <w:rPr>
          <w:rFonts w:asciiTheme="majorHAnsi" w:hAnsiTheme="majorHAnsi"/>
        </w:rPr>
      </w:pPr>
      <w:hyperlink r:id="rId9" w:history="1">
        <w:r w:rsidR="00EA39D0" w:rsidRPr="00652BCB">
          <w:rPr>
            <w:rStyle w:val="Hypertextovodkaz"/>
            <w:rFonts w:asciiTheme="majorHAnsi" w:hAnsiTheme="majorHAnsi"/>
          </w:rPr>
          <w:t>friedmann@sazka.cz</w:t>
        </w:r>
      </w:hyperlink>
    </w:p>
    <w:p w14:paraId="3B66F959" w14:textId="474E5BB1" w:rsidR="00EA39D0" w:rsidRDefault="00EA39D0" w:rsidP="00EA39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774 351 554</w:t>
      </w:r>
    </w:p>
    <w:p w14:paraId="28F947E1" w14:textId="77777777" w:rsidR="00EA39D0" w:rsidRPr="00EA39D0" w:rsidRDefault="00EA39D0" w:rsidP="001B6127">
      <w:pPr>
        <w:jc w:val="both"/>
        <w:rPr>
          <w:rFonts w:asciiTheme="majorHAnsi" w:hAnsiTheme="majorHAnsi"/>
          <w:i/>
          <w:sz w:val="22"/>
        </w:rPr>
      </w:pPr>
    </w:p>
    <w:p w14:paraId="15577C88" w14:textId="77777777" w:rsidR="00A7624D" w:rsidRPr="00EA39D0" w:rsidRDefault="00A7624D" w:rsidP="001B6127">
      <w:pPr>
        <w:jc w:val="both"/>
        <w:rPr>
          <w:rFonts w:asciiTheme="majorHAnsi" w:hAnsiTheme="majorHAnsi"/>
          <w:i/>
          <w:sz w:val="22"/>
        </w:rPr>
      </w:pPr>
    </w:p>
    <w:sectPr w:rsidR="00A7624D" w:rsidRPr="00EA39D0" w:rsidSect="00B257EF">
      <w:headerReference w:type="default" r:id="rId10"/>
      <w:footerReference w:type="default" r:id="rId11"/>
      <w:pgSz w:w="11900" w:h="16840"/>
      <w:pgMar w:top="1440" w:right="1800" w:bottom="1440" w:left="1800" w:header="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8531" w14:textId="77777777" w:rsidR="00306BF9" w:rsidRDefault="00306BF9" w:rsidP="00B257EF">
      <w:r>
        <w:separator/>
      </w:r>
    </w:p>
  </w:endnote>
  <w:endnote w:type="continuationSeparator" w:id="0">
    <w:p w14:paraId="4B78CDEC" w14:textId="77777777" w:rsidR="00306BF9" w:rsidRDefault="00306BF9" w:rsidP="00B2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FCE4" w14:textId="4EB86586" w:rsidR="00B257EF" w:rsidRPr="00105860" w:rsidRDefault="00B257EF" w:rsidP="00B257EF">
    <w:pPr>
      <w:pStyle w:val="Zkladnodstavec"/>
      <w:spacing w:before="57"/>
      <w:ind w:left="-1560" w:right="-1339"/>
      <w:jc w:val="center"/>
      <w:rPr>
        <w:rFonts w:ascii="TrebuchetMS" w:hAnsi="TrebuchetMS" w:cs="TrebuchetMS"/>
        <w:color w:val="0C0F33"/>
        <w:spacing w:val="5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SAZkA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a.s., </w:t>
    </w:r>
    <w:r w:rsidR="00E63946">
      <w:rPr>
        <w:rFonts w:ascii="TrebuchetMS" w:hAnsi="TrebuchetMS" w:cs="TrebuchetMS"/>
        <w:color w:val="0C0F33"/>
        <w:spacing w:val="5"/>
        <w:sz w:val="16"/>
        <w:szCs w:val="16"/>
      </w:rPr>
      <w:t>K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Žižkovu 851, 190 93 Praha 9, tel.: +420 266 12 12 12, info@sazka.cz, </w:t>
    </w:r>
    <w:hyperlink r:id="rId1" w:history="1">
      <w:r w:rsidRPr="00105860">
        <w:rPr>
          <w:rStyle w:val="Hypertextovodkaz"/>
          <w:rFonts w:ascii="TrebuchetMS" w:hAnsi="TrebuchetMS" w:cs="TrebuchetMS"/>
          <w:color w:val="0C0F33"/>
          <w:spacing w:val="5"/>
          <w:sz w:val="16"/>
          <w:szCs w:val="16"/>
          <w:u w:val="none"/>
        </w:rPr>
        <w:t>www.sazka.cz</w:t>
      </w:r>
    </w:hyperlink>
  </w:p>
  <w:p w14:paraId="3DB59B62" w14:textId="77777777" w:rsidR="00B257EF" w:rsidRPr="00105860" w:rsidRDefault="00B257EF" w:rsidP="00B257EF">
    <w:pPr>
      <w:pStyle w:val="Zkladnodstavec"/>
      <w:spacing w:before="57"/>
      <w:ind w:left="-1560" w:right="-1339"/>
      <w:jc w:val="center"/>
      <w:rPr>
        <w:color w:val="0C0F33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: 26493993, </w:t>
    </w: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DIč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>: CZ26493993, firma je zapsaná u Městského soudu v Praze, dne 28. 11. 2001, oddíl B, vložka 7424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DD35" w14:textId="77777777" w:rsidR="00306BF9" w:rsidRDefault="00306BF9" w:rsidP="00B257EF">
      <w:r>
        <w:separator/>
      </w:r>
    </w:p>
  </w:footnote>
  <w:footnote w:type="continuationSeparator" w:id="0">
    <w:p w14:paraId="455CBCC3" w14:textId="77777777" w:rsidR="00306BF9" w:rsidRDefault="00306BF9" w:rsidP="00B2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4D85" w14:textId="77777777" w:rsidR="00B257EF" w:rsidRDefault="00B257EF" w:rsidP="00B257EF">
    <w:pPr>
      <w:pStyle w:val="Zhlav"/>
      <w:tabs>
        <w:tab w:val="clear" w:pos="8306"/>
        <w:tab w:val="right" w:pos="10348"/>
      </w:tabs>
      <w:ind w:left="-1800"/>
    </w:pPr>
    <w:r>
      <w:rPr>
        <w:noProof/>
        <w:lang w:eastAsia="cs-CZ"/>
      </w:rPr>
      <w:drawing>
        <wp:inline distT="0" distB="0" distL="0" distR="0" wp14:anchorId="7C5073EF" wp14:editId="357C8512">
          <wp:extent cx="7543800" cy="2401376"/>
          <wp:effectExtent l="0" t="0" r="0" b="12065"/>
          <wp:docPr id="2" name="Picture 2" descr="Macintosh HD:Users:administrator:Desktop:záhlavi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záhlavi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40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255C"/>
    <w:multiLevelType w:val="hybridMultilevel"/>
    <w:tmpl w:val="09289B08"/>
    <w:lvl w:ilvl="0" w:tplc="70DC2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5F95"/>
    <w:multiLevelType w:val="hybridMultilevel"/>
    <w:tmpl w:val="2EE2EBE4"/>
    <w:lvl w:ilvl="0" w:tplc="1556D4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CCC"/>
    <w:multiLevelType w:val="hybridMultilevel"/>
    <w:tmpl w:val="6918359E"/>
    <w:lvl w:ilvl="0" w:tplc="A36868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2B8"/>
    <w:multiLevelType w:val="hybridMultilevel"/>
    <w:tmpl w:val="89B2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1FEA"/>
    <w:multiLevelType w:val="hybridMultilevel"/>
    <w:tmpl w:val="18EC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0E11"/>
    <w:multiLevelType w:val="hybridMultilevel"/>
    <w:tmpl w:val="AC167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BE8"/>
    <w:multiLevelType w:val="hybridMultilevel"/>
    <w:tmpl w:val="B2A4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C4B3F"/>
    <w:multiLevelType w:val="hybridMultilevel"/>
    <w:tmpl w:val="DC2C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4198"/>
    <w:multiLevelType w:val="hybridMultilevel"/>
    <w:tmpl w:val="5CA6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C2594"/>
    <w:multiLevelType w:val="hybridMultilevel"/>
    <w:tmpl w:val="D04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D09F5"/>
    <w:multiLevelType w:val="hybridMultilevel"/>
    <w:tmpl w:val="4956F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F"/>
    <w:rsid w:val="000054E0"/>
    <w:rsid w:val="00006A78"/>
    <w:rsid w:val="00022A86"/>
    <w:rsid w:val="0002383F"/>
    <w:rsid w:val="00023A30"/>
    <w:rsid w:val="00024D7D"/>
    <w:rsid w:val="00025CCE"/>
    <w:rsid w:val="00043A0D"/>
    <w:rsid w:val="0006434E"/>
    <w:rsid w:val="000812DF"/>
    <w:rsid w:val="00083F24"/>
    <w:rsid w:val="000861F5"/>
    <w:rsid w:val="000B7943"/>
    <w:rsid w:val="000C3FAF"/>
    <w:rsid w:val="000C453A"/>
    <w:rsid w:val="000C642D"/>
    <w:rsid w:val="0010574F"/>
    <w:rsid w:val="00105860"/>
    <w:rsid w:val="00115A9D"/>
    <w:rsid w:val="00125471"/>
    <w:rsid w:val="00136988"/>
    <w:rsid w:val="00140DB7"/>
    <w:rsid w:val="00155E18"/>
    <w:rsid w:val="0017688B"/>
    <w:rsid w:val="00177311"/>
    <w:rsid w:val="001819D4"/>
    <w:rsid w:val="00184F57"/>
    <w:rsid w:val="00196302"/>
    <w:rsid w:val="001A3E8E"/>
    <w:rsid w:val="001A6121"/>
    <w:rsid w:val="001B6127"/>
    <w:rsid w:val="001E05AC"/>
    <w:rsid w:val="001E3841"/>
    <w:rsid w:val="001E57F8"/>
    <w:rsid w:val="001F1DF8"/>
    <w:rsid w:val="00206DE6"/>
    <w:rsid w:val="002259FA"/>
    <w:rsid w:val="00231FB3"/>
    <w:rsid w:val="00237A76"/>
    <w:rsid w:val="002436A1"/>
    <w:rsid w:val="00255292"/>
    <w:rsid w:val="00261CF0"/>
    <w:rsid w:val="00271150"/>
    <w:rsid w:val="0028335E"/>
    <w:rsid w:val="00290E5E"/>
    <w:rsid w:val="002915EF"/>
    <w:rsid w:val="00291B70"/>
    <w:rsid w:val="00294C2D"/>
    <w:rsid w:val="002B4DC6"/>
    <w:rsid w:val="002B7AF8"/>
    <w:rsid w:val="002B7E57"/>
    <w:rsid w:val="002D6564"/>
    <w:rsid w:val="002F77A7"/>
    <w:rsid w:val="003015A9"/>
    <w:rsid w:val="00305430"/>
    <w:rsid w:val="00306BF9"/>
    <w:rsid w:val="00307D46"/>
    <w:rsid w:val="00310985"/>
    <w:rsid w:val="0031407E"/>
    <w:rsid w:val="00321111"/>
    <w:rsid w:val="00321D9A"/>
    <w:rsid w:val="0032249D"/>
    <w:rsid w:val="00331FE2"/>
    <w:rsid w:val="003408BD"/>
    <w:rsid w:val="003427BA"/>
    <w:rsid w:val="003454C6"/>
    <w:rsid w:val="00355964"/>
    <w:rsid w:val="00357816"/>
    <w:rsid w:val="00367234"/>
    <w:rsid w:val="00373C54"/>
    <w:rsid w:val="00374002"/>
    <w:rsid w:val="00395945"/>
    <w:rsid w:val="003A61F0"/>
    <w:rsid w:val="003B4C6E"/>
    <w:rsid w:val="003D1BB1"/>
    <w:rsid w:val="003D2E3D"/>
    <w:rsid w:val="003F5114"/>
    <w:rsid w:val="003F7089"/>
    <w:rsid w:val="003F78D8"/>
    <w:rsid w:val="003F791A"/>
    <w:rsid w:val="00401A36"/>
    <w:rsid w:val="00417DA0"/>
    <w:rsid w:val="0042773F"/>
    <w:rsid w:val="004351FE"/>
    <w:rsid w:val="00435643"/>
    <w:rsid w:val="004450C6"/>
    <w:rsid w:val="0044657E"/>
    <w:rsid w:val="0047198E"/>
    <w:rsid w:val="00472C40"/>
    <w:rsid w:val="00485F87"/>
    <w:rsid w:val="004939F0"/>
    <w:rsid w:val="004A4BBB"/>
    <w:rsid w:val="004A6F53"/>
    <w:rsid w:val="004B1549"/>
    <w:rsid w:val="004C29E4"/>
    <w:rsid w:val="004C44F6"/>
    <w:rsid w:val="004C5086"/>
    <w:rsid w:val="004C5C0B"/>
    <w:rsid w:val="004D341E"/>
    <w:rsid w:val="004D43E7"/>
    <w:rsid w:val="004E2FEB"/>
    <w:rsid w:val="00502C63"/>
    <w:rsid w:val="005040FB"/>
    <w:rsid w:val="0054540B"/>
    <w:rsid w:val="005557BB"/>
    <w:rsid w:val="005662E6"/>
    <w:rsid w:val="005664BE"/>
    <w:rsid w:val="005863AA"/>
    <w:rsid w:val="005A33FB"/>
    <w:rsid w:val="005A7AA5"/>
    <w:rsid w:val="005B7F18"/>
    <w:rsid w:val="005C094E"/>
    <w:rsid w:val="005C4E62"/>
    <w:rsid w:val="005D143C"/>
    <w:rsid w:val="005D7640"/>
    <w:rsid w:val="005E05F8"/>
    <w:rsid w:val="005E0F2D"/>
    <w:rsid w:val="005E3A29"/>
    <w:rsid w:val="00614A61"/>
    <w:rsid w:val="0061761A"/>
    <w:rsid w:val="00641895"/>
    <w:rsid w:val="006424B2"/>
    <w:rsid w:val="0064262B"/>
    <w:rsid w:val="00643CA9"/>
    <w:rsid w:val="0067073E"/>
    <w:rsid w:val="006837FD"/>
    <w:rsid w:val="00683F6B"/>
    <w:rsid w:val="00686654"/>
    <w:rsid w:val="0069155A"/>
    <w:rsid w:val="006932BD"/>
    <w:rsid w:val="00694523"/>
    <w:rsid w:val="00694E31"/>
    <w:rsid w:val="00696632"/>
    <w:rsid w:val="006A7DE1"/>
    <w:rsid w:val="006B1DF9"/>
    <w:rsid w:val="006B262B"/>
    <w:rsid w:val="006C213A"/>
    <w:rsid w:val="006C30C6"/>
    <w:rsid w:val="006C4995"/>
    <w:rsid w:val="006D10C4"/>
    <w:rsid w:val="006D18C5"/>
    <w:rsid w:val="006E2382"/>
    <w:rsid w:val="006F35A6"/>
    <w:rsid w:val="006F5C1D"/>
    <w:rsid w:val="00700E0B"/>
    <w:rsid w:val="00715543"/>
    <w:rsid w:val="00723F70"/>
    <w:rsid w:val="00725E1D"/>
    <w:rsid w:val="0073539D"/>
    <w:rsid w:val="007431F9"/>
    <w:rsid w:val="00757901"/>
    <w:rsid w:val="007674EF"/>
    <w:rsid w:val="00776FA7"/>
    <w:rsid w:val="007838E5"/>
    <w:rsid w:val="0079261D"/>
    <w:rsid w:val="0079298F"/>
    <w:rsid w:val="00792995"/>
    <w:rsid w:val="00797052"/>
    <w:rsid w:val="007A132C"/>
    <w:rsid w:val="007B2800"/>
    <w:rsid w:val="007C1F6F"/>
    <w:rsid w:val="007D6DC6"/>
    <w:rsid w:val="007E4C5C"/>
    <w:rsid w:val="007F1AC9"/>
    <w:rsid w:val="00800B6F"/>
    <w:rsid w:val="00813378"/>
    <w:rsid w:val="0082241B"/>
    <w:rsid w:val="00830409"/>
    <w:rsid w:val="00850D8E"/>
    <w:rsid w:val="00862BB1"/>
    <w:rsid w:val="0086328C"/>
    <w:rsid w:val="00874EA1"/>
    <w:rsid w:val="00883864"/>
    <w:rsid w:val="00887586"/>
    <w:rsid w:val="00895A9D"/>
    <w:rsid w:val="008A1BE8"/>
    <w:rsid w:val="008A7C6C"/>
    <w:rsid w:val="008B0C21"/>
    <w:rsid w:val="008E3788"/>
    <w:rsid w:val="008E47A0"/>
    <w:rsid w:val="008E64A9"/>
    <w:rsid w:val="008F229E"/>
    <w:rsid w:val="0091404D"/>
    <w:rsid w:val="0091453E"/>
    <w:rsid w:val="00920AEA"/>
    <w:rsid w:val="0092619D"/>
    <w:rsid w:val="00937B02"/>
    <w:rsid w:val="00943F34"/>
    <w:rsid w:val="0094554B"/>
    <w:rsid w:val="00954FE4"/>
    <w:rsid w:val="00974FAF"/>
    <w:rsid w:val="00991FB1"/>
    <w:rsid w:val="00994059"/>
    <w:rsid w:val="00997429"/>
    <w:rsid w:val="009A0F75"/>
    <w:rsid w:val="009B06C8"/>
    <w:rsid w:val="009B438D"/>
    <w:rsid w:val="009C136A"/>
    <w:rsid w:val="009C3629"/>
    <w:rsid w:val="009D78A1"/>
    <w:rsid w:val="009E5F17"/>
    <w:rsid w:val="009F6310"/>
    <w:rsid w:val="00A0268A"/>
    <w:rsid w:val="00A13F3C"/>
    <w:rsid w:val="00A20822"/>
    <w:rsid w:val="00A27307"/>
    <w:rsid w:val="00A32039"/>
    <w:rsid w:val="00A379B9"/>
    <w:rsid w:val="00A40E47"/>
    <w:rsid w:val="00A47563"/>
    <w:rsid w:val="00A52716"/>
    <w:rsid w:val="00A67B10"/>
    <w:rsid w:val="00A7624D"/>
    <w:rsid w:val="00A944F5"/>
    <w:rsid w:val="00AA39CC"/>
    <w:rsid w:val="00AA7CB3"/>
    <w:rsid w:val="00AB03A2"/>
    <w:rsid w:val="00AC32B3"/>
    <w:rsid w:val="00AE0E71"/>
    <w:rsid w:val="00AE47A8"/>
    <w:rsid w:val="00AF0A12"/>
    <w:rsid w:val="00AF53CE"/>
    <w:rsid w:val="00AF5C8C"/>
    <w:rsid w:val="00B06A92"/>
    <w:rsid w:val="00B14EE8"/>
    <w:rsid w:val="00B257EF"/>
    <w:rsid w:val="00B37887"/>
    <w:rsid w:val="00B40C47"/>
    <w:rsid w:val="00B4138B"/>
    <w:rsid w:val="00B44D2E"/>
    <w:rsid w:val="00B4576A"/>
    <w:rsid w:val="00B51C86"/>
    <w:rsid w:val="00B549D9"/>
    <w:rsid w:val="00B6634C"/>
    <w:rsid w:val="00B72AC7"/>
    <w:rsid w:val="00B80D7C"/>
    <w:rsid w:val="00B82EB2"/>
    <w:rsid w:val="00B86FF0"/>
    <w:rsid w:val="00B97193"/>
    <w:rsid w:val="00BA6EA0"/>
    <w:rsid w:val="00BB00B9"/>
    <w:rsid w:val="00BC5BB0"/>
    <w:rsid w:val="00BD166A"/>
    <w:rsid w:val="00BD29F9"/>
    <w:rsid w:val="00BE10FF"/>
    <w:rsid w:val="00BF72A0"/>
    <w:rsid w:val="00C16D1A"/>
    <w:rsid w:val="00C35480"/>
    <w:rsid w:val="00C40728"/>
    <w:rsid w:val="00C456F5"/>
    <w:rsid w:val="00C53A78"/>
    <w:rsid w:val="00C60A30"/>
    <w:rsid w:val="00C67301"/>
    <w:rsid w:val="00C777BB"/>
    <w:rsid w:val="00C8347D"/>
    <w:rsid w:val="00C90C34"/>
    <w:rsid w:val="00C929E5"/>
    <w:rsid w:val="00CA708C"/>
    <w:rsid w:val="00CD6500"/>
    <w:rsid w:val="00CD7C46"/>
    <w:rsid w:val="00CE2DB1"/>
    <w:rsid w:val="00CE3259"/>
    <w:rsid w:val="00CE7B26"/>
    <w:rsid w:val="00CF53AA"/>
    <w:rsid w:val="00CF622E"/>
    <w:rsid w:val="00D108D2"/>
    <w:rsid w:val="00D11331"/>
    <w:rsid w:val="00D12317"/>
    <w:rsid w:val="00D13B45"/>
    <w:rsid w:val="00D3105B"/>
    <w:rsid w:val="00D3773C"/>
    <w:rsid w:val="00D40321"/>
    <w:rsid w:val="00D44528"/>
    <w:rsid w:val="00D46984"/>
    <w:rsid w:val="00D47748"/>
    <w:rsid w:val="00D61863"/>
    <w:rsid w:val="00D67F76"/>
    <w:rsid w:val="00D81DB8"/>
    <w:rsid w:val="00D82752"/>
    <w:rsid w:val="00D90842"/>
    <w:rsid w:val="00D94658"/>
    <w:rsid w:val="00D95F3C"/>
    <w:rsid w:val="00D971E6"/>
    <w:rsid w:val="00DA6C5E"/>
    <w:rsid w:val="00DB2F55"/>
    <w:rsid w:val="00DB3E62"/>
    <w:rsid w:val="00DD5302"/>
    <w:rsid w:val="00DD7310"/>
    <w:rsid w:val="00E03D6D"/>
    <w:rsid w:val="00E21E59"/>
    <w:rsid w:val="00E31EA5"/>
    <w:rsid w:val="00E4328B"/>
    <w:rsid w:val="00E508BF"/>
    <w:rsid w:val="00E50C4E"/>
    <w:rsid w:val="00E63946"/>
    <w:rsid w:val="00E65AC4"/>
    <w:rsid w:val="00E81F14"/>
    <w:rsid w:val="00E84C36"/>
    <w:rsid w:val="00E8675F"/>
    <w:rsid w:val="00E87FC7"/>
    <w:rsid w:val="00E9608A"/>
    <w:rsid w:val="00EA39D0"/>
    <w:rsid w:val="00EB100B"/>
    <w:rsid w:val="00EB4931"/>
    <w:rsid w:val="00EC1B24"/>
    <w:rsid w:val="00ED4BC9"/>
    <w:rsid w:val="00EE39FB"/>
    <w:rsid w:val="00EE4AEA"/>
    <w:rsid w:val="00F05C20"/>
    <w:rsid w:val="00F11AB5"/>
    <w:rsid w:val="00F1616E"/>
    <w:rsid w:val="00F35948"/>
    <w:rsid w:val="00F40D1E"/>
    <w:rsid w:val="00F44C0C"/>
    <w:rsid w:val="00F46898"/>
    <w:rsid w:val="00F46A4A"/>
    <w:rsid w:val="00F63311"/>
    <w:rsid w:val="00F64302"/>
    <w:rsid w:val="00F65920"/>
    <w:rsid w:val="00F700F8"/>
    <w:rsid w:val="00F92730"/>
    <w:rsid w:val="00FB0B4D"/>
    <w:rsid w:val="00FB55BE"/>
    <w:rsid w:val="00FD4113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D2EC6"/>
  <w14:defaultImageDpi w14:val="330"/>
  <w15:docId w15:val="{EA1999E2-8DDA-42D2-A71E-DF850CB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7EF"/>
  </w:style>
  <w:style w:type="paragraph" w:styleId="Zpat">
    <w:name w:val="footer"/>
    <w:basedOn w:val="Normln"/>
    <w:link w:val="Zpat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7EF"/>
  </w:style>
  <w:style w:type="paragraph" w:styleId="Textbubliny">
    <w:name w:val="Balloon Text"/>
    <w:basedOn w:val="Normln"/>
    <w:link w:val="TextbublinyChar"/>
    <w:uiPriority w:val="99"/>
    <w:semiHidden/>
    <w:unhideWhenUsed/>
    <w:rsid w:val="00B257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7EF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25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B257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10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Mkatabulky">
    <w:name w:val="Table Grid"/>
    <w:basedOn w:val="Normlntabulka"/>
    <w:uiPriority w:val="59"/>
    <w:rsid w:val="0094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21111"/>
    <w:rPr>
      <w:color w:val="800080" w:themeColor="followedHyperlink"/>
      <w:u w:val="single"/>
    </w:rPr>
  </w:style>
  <w:style w:type="paragraph" w:customStyle="1" w:styleId="Text">
    <w:name w:val="Text"/>
    <w:rsid w:val="00176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character" w:customStyle="1" w:styleId="Hyperlink0">
    <w:name w:val="Hyperlink.0"/>
    <w:basedOn w:val="Hypertextovodkaz"/>
    <w:rsid w:val="001768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3F24"/>
    <w:rPr>
      <w:color w:val="808080"/>
      <w:shd w:val="clear" w:color="auto" w:fill="E6E6E6"/>
    </w:rPr>
  </w:style>
  <w:style w:type="table" w:customStyle="1" w:styleId="TableGrid">
    <w:name w:val="TableGrid"/>
    <w:rsid w:val="001B6127"/>
    <w:rPr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cg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z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edmann@saz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z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3414</Characters>
  <Application>Microsoft Office Word</Application>
  <DocSecurity>0</DocSecurity>
  <Lines>88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sazkova kancelar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TÝBL Petr</cp:lastModifiedBy>
  <cp:revision>3</cp:revision>
  <cp:lastPrinted>2019-05-07T07:36:00Z</cp:lastPrinted>
  <dcterms:created xsi:type="dcterms:W3CDTF">2019-05-07T10:59:00Z</dcterms:created>
  <dcterms:modified xsi:type="dcterms:W3CDTF">2019-05-07T10:59:00Z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margin="NaN" class="C0" owner="DTP" position="BottomMiddle" marginX="0" marginY="0" classifiedOn="2019-05-07T12:58:51.5060272+02:00</vt:lpwstr>
  </property>
  <property fmtid="{D5CDD505-2E9C-101B-9397-08002B2CF9AE}" pid="3" name="sazka-DocumentTagging.ClassificationMark.P01">
    <vt:lpwstr>" showPrintedBy="false" showPrintDate="false" language="cs" ApplicationVersion="Microsoft Word, 16.0" addinVersion="5.10.4.26" template="Sazka"&gt;&lt;history bulk="false" class="Veřejné" code="C0" user="TÝBL Petr" date="2019-05-07T12:58:51.5060272+02:00" </vt:lpwstr>
  </property>
  <property fmtid="{D5CDD505-2E9C-101B-9397-08002B2CF9AE}" pid="4" name="sazka-DocumentTagging.ClassificationMark.P02">
    <vt:lpwstr>/&gt;&lt;recipients /&gt;&lt;documentOwners /&gt;&lt;/ClassificationMark&gt;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