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4AD" w:rsidP="00700BBA" w:rsidRDefault="00E214AD" w14:paraId="6AE8A2CC" w14:textId="5AA8913D">
      <w:pPr>
        <w:spacing w:after="160" w:line="259" w:lineRule="auto"/>
        <w:ind w:right="276"/>
        <w:jc w:val="center"/>
        <w:rPr>
          <w:rFonts w:ascii="Calibri" w:hAnsi="Calibri" w:eastAsia="Calibri" w:cs="Times New Roman"/>
          <w:b/>
          <w:bCs/>
          <w:kern w:val="2"/>
          <w:sz w:val="36"/>
          <w:szCs w:val="36"/>
          <w14:ligatures w14:val="standardContextual"/>
        </w:rPr>
      </w:pPr>
      <w:r w:rsidRPr="00E214AD">
        <w:rPr>
          <w:rFonts w:ascii="Calibri" w:hAnsi="Calibri" w:eastAsia="Calibri" w:cs="Times New Roman"/>
          <w:b/>
          <w:bCs/>
          <w:kern w:val="2"/>
          <w:sz w:val="36"/>
          <w:szCs w:val="36"/>
          <w14:ligatures w14:val="standardContextual"/>
        </w:rPr>
        <w:t xml:space="preserve">Zvýhodněná data a SIM karty: největší virtuální mobilní operátor SAZKAmobil představuje letní </w:t>
      </w:r>
      <w:r w:rsidR="00B6207A">
        <w:rPr>
          <w:rFonts w:ascii="Calibri" w:hAnsi="Calibri" w:eastAsia="Calibri" w:cs="Times New Roman"/>
          <w:b/>
          <w:bCs/>
          <w:kern w:val="2"/>
          <w:sz w:val="36"/>
          <w:szCs w:val="36"/>
          <w14:ligatures w14:val="standardContextual"/>
        </w:rPr>
        <w:t>nabídku</w:t>
      </w:r>
    </w:p>
    <w:p w:rsidRPr="00700BBA" w:rsidR="00AE22EF" w:rsidP="00700BBA" w:rsidRDefault="00AE22EF" w14:paraId="13CC0A6D" w14:textId="77777777">
      <w:pPr>
        <w:spacing w:after="160" w:line="259" w:lineRule="auto"/>
        <w:ind w:right="276"/>
        <w:jc w:val="center"/>
        <w:rPr>
          <w:rFonts w:eastAsia="Calibri" w:asciiTheme="minorHAnsi" w:hAnsiTheme="minorHAnsi" w:cstheme="minorHAnsi"/>
          <w:b/>
          <w:bCs/>
          <w:kern w:val="2"/>
          <w:sz w:val="24"/>
          <w14:ligatures w14:val="standardContextual"/>
        </w:rPr>
      </w:pPr>
    </w:p>
    <w:p w:rsidRPr="00700BBA" w:rsidR="009331C1" w:rsidP="07CAD16A" w:rsidRDefault="00AE22EF" w14:paraId="5400491A" w14:textId="15F78AE9">
      <w:pPr>
        <w:spacing w:line="259" w:lineRule="auto"/>
        <w:ind w:right="276"/>
        <w:jc w:val="both"/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</w:pPr>
      <w:r w:rsidRPr="07CAD16A" w:rsidR="00AE22EF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:u w:val="single"/>
          <w14:ligatures w14:val="standardContextual"/>
        </w:rPr>
        <w:t>10. července 2023, Praha:</w:t>
      </w:r>
      <w:r w:rsidRPr="07CAD16A" w:rsidR="00AE22EF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 </w:t>
      </w:r>
      <w:r w:rsidRPr="07CAD16A" w:rsidR="00E214AD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Mobilní operátor SAZKAmobil představuje prázdninovou nabídku, která zákazníkům přinese výhodná data nebo SIM karty. </w:t>
      </w:r>
      <w:r w:rsidRPr="07CAD16A" w:rsidR="009331C1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Letní akce </w:t>
      </w:r>
      <w:r w:rsidRPr="07CAD16A" w:rsidR="00C03E8A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>platí</w:t>
      </w:r>
      <w:r w:rsidRPr="07CAD16A" w:rsidR="009331C1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 do</w:t>
      </w:r>
      <w:r w:rsidRPr="07CAD16A" w:rsidR="049330A8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 </w:t>
      </w:r>
      <w:r w:rsidRPr="07CAD16A" w:rsidR="009331C1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31. srpna a </w:t>
      </w:r>
      <w:r w:rsidRPr="07CAD16A" w:rsidR="00C03E8A">
        <w:rPr>
          <w:rFonts w:ascii="Calibri" w:hAnsi="Calibri" w:eastAsia="Calibri" w:cs="Calibri" w:asciiTheme="minorAscii" w:hAnsiTheme="minorAscii" w:cstheme="minorAscii"/>
          <w:b w:val="1"/>
          <w:bCs w:val="1"/>
          <w:kern w:val="2"/>
          <w:sz w:val="24"/>
          <w:szCs w:val="24"/>
          <w14:ligatures w14:val="standardContextual"/>
        </w:rPr>
        <w:t xml:space="preserve">přináší zajímavé akce jak pro zákazníky využívající prodejní síť Sazky, tak i ty v online prostředí. </w:t>
      </w:r>
    </w:p>
    <w:p w:rsidRPr="00700BBA" w:rsidR="00AE22EF" w:rsidP="00700BBA" w:rsidRDefault="00AE22EF" w14:paraId="1BAD6A19" w14:textId="77777777">
      <w:pPr>
        <w:spacing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</w:p>
    <w:p w:rsidRPr="00700BBA" w:rsidR="00C03E8A" w:rsidP="00700BBA" w:rsidRDefault="00C03E8A" w14:paraId="71BC329B" w14:textId="7683E7AA">
      <w:pPr>
        <w:spacing w:line="259" w:lineRule="auto"/>
        <w:ind w:right="276"/>
        <w:jc w:val="both"/>
        <w:rPr>
          <w:rFonts w:eastAsia="Calibri" w:asciiTheme="minorHAnsi" w:hAnsiTheme="minorHAnsi" w:cstheme="minorHAnsi"/>
          <w:b/>
          <w:bCs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b/>
          <w:bCs/>
          <w:kern w:val="2"/>
          <w:sz w:val="24"/>
          <w14:ligatures w14:val="standardContextual"/>
        </w:rPr>
        <w:t>Zvýhodněná SIM karta ve více než 7 500 prodejních místech po celém Česku</w:t>
      </w:r>
    </w:p>
    <w:p w:rsidRPr="00700BBA" w:rsidR="0093762D" w:rsidP="00700BBA" w:rsidRDefault="009331C1" w14:paraId="41F79BFC" w14:textId="6BFAB438">
      <w:pPr>
        <w:spacing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V prodejní sít</w:t>
      </w:r>
      <w:r w:rsidRPr="00700BBA" w:rsidR="00B6207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i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a značkových prodejnách Sazky je nov</w:t>
      </w:r>
      <w:r w:rsidRPr="00700BBA" w:rsidR="00F21137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ě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v nabídce zvýhodněná SIM karta, která má vyšší kredit, než je pořizovací cena.</w:t>
      </w:r>
      <w:r w:rsidRPr="00700BB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</w:t>
      </w:r>
      <w:r w:rsidRPr="00700BBA" w:rsidR="00F21137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>„V létě se vždycky snažíme pro naše zákazníky vymyslet nějaké výhodné nabídky. Letos jsme si</w:t>
      </w:r>
      <w:r w:rsidRPr="00700BBA" w:rsidR="00C03E8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pro ně</w:t>
      </w:r>
      <w:r w:rsidRPr="00700BBA" w:rsidR="00F21137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připravili SIM kartu, kterou lze pořídit za 99 korun, ale s kreditem 150 korun,“</w:t>
      </w:r>
      <w:r w:rsidRPr="00700BBA" w:rsidR="00F21137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říká Jan Schmiedhammer, ředitel SAZKAmobilu.</w:t>
      </w:r>
      <w:r w:rsidRPr="00700BBA" w:rsidR="0093762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Navíc jako odměnu k nové SIM kartě si mohou </w:t>
      </w:r>
      <w:r w:rsidRPr="00700BBA" w:rsidR="0093762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zákazníci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užít balíček</w:t>
      </w:r>
      <w:r w:rsidRPr="00700BBA" w:rsidR="0093762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10 GB dat za 100 korun, když do 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tří dnů SIM aktivují</w:t>
      </w:r>
      <w:r w:rsidRPr="00700BBA" w:rsidR="0047636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. </w:t>
      </w:r>
    </w:p>
    <w:p w:rsidRPr="00700BBA" w:rsidR="00AE22EF" w:rsidP="00700BBA" w:rsidRDefault="00AE22EF" w14:paraId="2F47000A" w14:textId="77777777">
      <w:pPr>
        <w:spacing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</w:p>
    <w:p w:rsidRPr="00700BBA" w:rsidR="00C03E8A" w:rsidP="00700BBA" w:rsidRDefault="00C03E8A" w14:paraId="26DA626B" w14:textId="44270A9E">
      <w:pPr>
        <w:spacing w:line="259" w:lineRule="auto"/>
        <w:ind w:right="276"/>
        <w:jc w:val="both"/>
        <w:rPr>
          <w:rFonts w:eastAsia="Calibri" w:asciiTheme="minorHAnsi" w:hAnsiTheme="minorHAnsi" w:cstheme="minorHAnsi"/>
          <w:b/>
          <w:bCs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b/>
          <w:bCs/>
          <w:kern w:val="2"/>
          <w:sz w:val="24"/>
          <w14:ligatures w14:val="standardContextual"/>
        </w:rPr>
        <w:t>10 GB dat za symbolických 10 korun v online prostředí</w:t>
      </w:r>
    </w:p>
    <w:p w:rsidRPr="00700BBA" w:rsidR="00AE22EF" w:rsidP="00700BBA" w:rsidRDefault="00AE22EF" w14:paraId="7B3BD5EC" w14:textId="0375B9FC">
      <w:pPr>
        <w:spacing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Pro zákazníky v online prostředí si pak operátor připravil nabídku 10 GB dat za symbolických 10 korun</w:t>
      </w:r>
      <w:r w:rsidR="00803F68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.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</w:t>
      </w:r>
      <w:r w:rsidR="00803F68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„</w:t>
      </w:r>
      <w:r w:rsidRPr="00700BB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Ten, kdo si online koupí SIM kartu za standardní cenu 150 korun a do </w:t>
      </w:r>
      <w:r w:rsidRPr="00700BBA" w:rsidR="003E42D5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>tří dnů od doručení ji aktivuje</w:t>
      </w:r>
      <w:r w:rsidRPr="00700BB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, získá 10 GB dat za 10 korun,“ 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vysvětluje Schmiedhammer.  Balíček je možné pořídit</w:t>
      </w:r>
      <w:r w:rsidRPr="00700BBA">
        <w:rPr>
          <w:rFonts w:asciiTheme="minorHAnsi" w:hAnsiTheme="minorHAnsi" w:cstheme="minorHAnsi"/>
          <w:sz w:val="24"/>
        </w:rPr>
        <w:t xml:space="preserve"> ať 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už na webových stránkách SAZKAmobilu, v internetové samoobsluze, prostřednictvím mobilní aplikace, anebo na zákaznické lince.</w:t>
      </w:r>
    </w:p>
    <w:p w:rsidRPr="00700BBA" w:rsidR="000372AA" w:rsidP="00700BBA" w:rsidRDefault="00AE22EF" w14:paraId="1CA60993" w14:textId="16EF7045">
      <w:pPr>
        <w:spacing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M</w:t>
      </w:r>
      <w:r w:rsidRPr="00700BBA" w:rsidR="00E214A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obilní operátor se 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rozhodl </w:t>
      </w:r>
      <w:r w:rsidRPr="00700BBA" w:rsidR="00E214A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do konce 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léta ještě nabídnout 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dokupový datový balíček k předplacence. Přes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SMS nebo 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skrze 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zákaznick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ou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link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u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je možné, po vyčerpání </w:t>
      </w:r>
      <w:r w:rsidRPr="00700BBA" w:rsidR="00CA766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s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tandardního datového balíčku, 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pořídit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dokupový balíček</w:t>
      </w:r>
      <w:r w:rsidRPr="00700BBA" w:rsidR="00A835F4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5 GB dat za 60 korun</w:t>
      </w:r>
      <w:r w:rsidRPr="00700BBA" w:rsidR="003E42D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.</w:t>
      </w:r>
      <w:r w:rsidRPr="00700BBA" w:rsidR="0047636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„SAZKAmobil navíc poskytuje </w:t>
      </w:r>
      <w:r w:rsidRPr="00700BBA" w:rsidR="003E42D5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>superrychlé připojení v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5G</w:t>
      </w:r>
      <w:r w:rsidRPr="00700BBA" w:rsidR="003E42D5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síti</w:t>
      </w:r>
      <w:r w:rsidRPr="00700BBA" w:rsidR="003F009B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pro všechny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bez omezení a příplatků.</w:t>
      </w:r>
      <w:r w:rsidRPr="00700BBA" w:rsidR="0047636D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>Po vyčerpání dat</w:t>
      </w:r>
      <w:r w:rsidRPr="00700BBA" w:rsidR="003F009B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navíc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 </w:t>
      </w:r>
      <w:r w:rsidRPr="00700BBA" w:rsidR="009F6E7F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připojení 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>nevypínáme</w:t>
      </w:r>
      <w:r w:rsidRPr="00700BBA" w:rsidR="009F6E7F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 xml:space="preserve">, </w:t>
      </w:r>
      <w:r w:rsidRPr="00700BBA" w:rsidR="000372AA">
        <w:rPr>
          <w:rFonts w:eastAsia="Calibri" w:asciiTheme="minorHAnsi" w:hAnsiTheme="minorHAnsi" w:cstheme="minorHAnsi"/>
          <w:i/>
          <w:iCs/>
          <w:kern w:val="2"/>
          <w:sz w:val="24"/>
          <w14:ligatures w14:val="standardContextual"/>
        </w:rPr>
        <w:t>pouze ho zpomalíme,“</w:t>
      </w:r>
      <w:r w:rsidRPr="00700BBA" w:rsidR="000372A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uzavírá Jan Schmiedhammer. </w:t>
      </w:r>
    </w:p>
    <w:p w:rsidRPr="00700BBA" w:rsidR="00AE22EF" w:rsidP="00700BBA" w:rsidRDefault="00AE22EF" w14:paraId="28C4AC8E" w14:textId="77777777">
      <w:pPr>
        <w:spacing w:after="160"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</w:p>
    <w:p w:rsidRPr="00700BBA" w:rsidR="00E214AD" w:rsidP="00700BBA" w:rsidRDefault="00E214AD" w14:paraId="25CEEF3F" w14:textId="0208177E">
      <w:pPr>
        <w:spacing w:after="160"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Největší virtuální mobilní operátor</w:t>
      </w:r>
      <w:r w:rsidRPr="00700BBA" w:rsidR="0047636D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SAZKAmobil</w:t>
      </w:r>
      <w:r w:rsidRPr="00700BBA" w:rsidR="00D62975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 z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ačal poskytovat služby svým zákazníkům již 18. února 2014. Vsadil na spojení se značkou s dlouholetou tradicí a rozsáhlou sítí poboček, příznivé ceny volání i mobilních dat a také na propojení s číselnou loterií SAZKAmobil šance. A sázka se vyplatila</w:t>
      </w:r>
      <w:r w:rsidRPr="00700BBA" w:rsidR="000372A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, </w:t>
      </w: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dnes je SAZKAmobil největší nezávislý virtuální mobilní operátor v České republice.</w:t>
      </w:r>
    </w:p>
    <w:p w:rsidRPr="00700BBA" w:rsidR="00E214AD" w:rsidP="00700BBA" w:rsidRDefault="00E214AD" w14:paraId="25D7444F" w14:textId="56CB5409">
      <w:pPr>
        <w:spacing w:after="160"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 xml:space="preserve">Bližší informace k akcím na </w:t>
      </w:r>
      <w:hyperlink w:history="1" r:id="rId11">
        <w:r w:rsidRPr="00700BBA">
          <w:rPr>
            <w:rFonts w:eastAsia="Calibri" w:asciiTheme="minorHAnsi" w:hAnsiTheme="minorHAnsi" w:cstheme="minorHAnsi"/>
            <w:color w:val="0563C1"/>
            <w:kern w:val="2"/>
            <w:sz w:val="24"/>
            <w:u w:val="single"/>
            <w14:ligatures w14:val="standardContextual"/>
          </w:rPr>
          <w:t>www.sazkamobil.cz</w:t>
        </w:r>
      </w:hyperlink>
      <w:r w:rsidRPr="00700BBA">
        <w:rPr>
          <w:rFonts w:eastAsia="Calibri" w:asciiTheme="minorHAnsi" w:hAnsiTheme="minorHAnsi" w:cstheme="minorHAnsi"/>
          <w:kern w:val="2"/>
          <w:sz w:val="24"/>
          <w14:ligatures w14:val="standardContextual"/>
        </w:rPr>
        <w:t>.</w:t>
      </w:r>
    </w:p>
    <w:p w:rsidRPr="00700BBA" w:rsidR="00B6207A" w:rsidP="00700BBA" w:rsidRDefault="00B6207A" w14:paraId="5163BDDA" w14:textId="2891C538">
      <w:pPr>
        <w:spacing w:after="160" w:line="259" w:lineRule="auto"/>
        <w:ind w:right="276"/>
        <w:jc w:val="both"/>
        <w:rPr>
          <w:rFonts w:eastAsia="Calibri" w:asciiTheme="minorHAnsi" w:hAnsiTheme="minorHAnsi" w:cstheme="minorHAnsi"/>
          <w:kern w:val="2"/>
          <w:sz w:val="24"/>
          <w14:ligatures w14:val="standardContextual"/>
        </w:rPr>
      </w:pPr>
    </w:p>
    <w:p w:rsidRPr="00700BBA" w:rsidR="00EE0626" w:rsidP="00700BBA" w:rsidRDefault="00EE0626" w14:paraId="0666F500" w14:textId="3EBAF860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00BB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Kontakty pro media:</w:t>
      </w:r>
      <w:r w:rsidRPr="00700BB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EE0626" w:rsidP="00700BBA" w:rsidRDefault="00EE0626" w14:paraId="36D1C6FC" w14:textId="77777777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00BB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Pavla Hobíková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  <w:r w:rsidRPr="00700BB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EE0626" w:rsidP="00700BBA" w:rsidRDefault="00EE0626" w14:paraId="28CB7E0D" w14:textId="77777777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00BB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Tisková mluvčí a manažerka externí komunikace                       </w:t>
      </w:r>
      <w:r w:rsidRPr="00700BB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EE0626" w:rsidP="00700BBA" w:rsidRDefault="00803F68" w14:paraId="21AF7DA9" w14:textId="77777777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hyperlink w:tgtFrame="_blank" w:history="1" r:id="rId12">
        <w:r w:rsidRPr="00700BBA" w:rsidR="00EE0626">
          <w:rPr>
            <w:rStyle w:val="normaltextrun"/>
            <w:rFonts w:asciiTheme="minorHAnsi" w:hAnsiTheme="minorHAnsi" w:cstheme="minorHAnsi"/>
            <w:color w:val="0563C1"/>
            <w:sz w:val="20"/>
            <w:szCs w:val="20"/>
            <w:u w:val="single"/>
          </w:rPr>
          <w:t>hobikova@sazka.cz</w:t>
        </w:r>
      </w:hyperlink>
      <w:r w:rsidRPr="00700BBA" w:rsidR="00EE0626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  <w:r w:rsidRPr="00700BBA" w:rsidR="00EE0626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EE0626" w:rsidP="00700BBA" w:rsidRDefault="00EE0626" w14:paraId="64747410" w14:textId="77777777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700BB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+420 730 543 733                                                                                              </w:t>
      </w:r>
      <w:r w:rsidRPr="00700BB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EE0626" w:rsidP="00700BBA" w:rsidRDefault="00EE0626" w14:paraId="62958871" w14:textId="4CA69FC0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700BB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700BBA" w:rsidP="00700BBA" w:rsidRDefault="00700BBA" w14:paraId="2F4B5853" w14:textId="77777777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700BBA" w:rsidR="00B6207A" w:rsidP="00700BBA" w:rsidRDefault="00EE0626" w14:paraId="6B2A74AF" w14:textId="77777777">
      <w:pPr>
        <w:pStyle w:val="paragraph"/>
        <w:spacing w:before="0" w:beforeAutospacing="0" w:after="0" w:afterAutospacing="0"/>
        <w:ind w:right="276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700BB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O společnosti Sazka:</w:t>
      </w:r>
      <w:r w:rsidRPr="00700BB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:rsidRPr="00700BBA" w:rsidR="00B6207A" w:rsidP="07CAD16A" w:rsidRDefault="00B6207A" w14:paraId="35C63C8F" w14:textId="20566C44">
      <w:pPr>
        <w:pStyle w:val="paragraph"/>
        <w:spacing w:before="0" w:beforeAutospacing="off" w:after="0" w:afterAutospacing="off"/>
        <w:ind w:right="276"/>
        <w:jc w:val="both"/>
        <w:textAlignment w:val="baseline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Sazka a.s. je největší a nejstarší loterní společnost v České republice, která skrze neustálé inovace</w:t>
      </w:r>
      <w:r w:rsidRPr="07CAD16A" w:rsidR="16D43C5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a odpovědným způsobem poskytuje zákazníkům nejširší portfolio her a každodenní zábavy. Nejznámější hrou je Sportka, populární hra s historií delší 65 let. Společnost je od roku 2014 provozovatelem loterie Eurojackpot, jedné z největších evropských her. Součástí zábavní rodiny jsou i stírací losy, sportovní kurzové sázky</w:t>
      </w:r>
      <w:r w:rsidRPr="07CAD16A" w:rsidR="57F213AC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a rychloobrátkové hry. Své produkty poskytuje Sazka na online herním portálu </w:t>
      </w:r>
      <w:hyperlink r:id="R949e1dfd370d4ea1">
        <w:r w:rsidRPr="07CAD16A" w:rsidR="00B6207A">
          <w:rPr>
            <w:rStyle w:val="Hypertextovodkaz"/>
            <w:rFonts w:ascii="Calibri" w:hAnsi="Calibri" w:cs="Calibri" w:asciiTheme="minorAscii" w:hAnsiTheme="minorAscii" w:cstheme="minorAscii"/>
            <w:sz w:val="20"/>
            <w:szCs w:val="20"/>
          </w:rPr>
          <w:t>www.sazka.cz</w:t>
        </w:r>
      </w:hyperlink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a prostřednictvím unikátní prodejní sítě s více než 7 500 prodejními místy po celé České republice. Na terminálech Sazky lze vyřídit</w:t>
      </w:r>
      <w:r w:rsidRPr="07CAD16A" w:rsidR="03C185A3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i řadu běžných transakcí od platby složenek přes dobití kreditu až po vyzvednutí balíku. Mezi neloterní služby patří i provozování největšího českého mobilního virtuálního operátora SAZKAmobil.</w:t>
      </w:r>
    </w:p>
    <w:p w:rsidRPr="00700BBA" w:rsidR="00B6207A" w:rsidP="07CAD16A" w:rsidRDefault="00B6207A" w14:paraId="110DFF30" w14:textId="5BBEB9F3">
      <w:pPr>
        <w:ind w:right="276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Sazka je lídrem v oblasti zodpovědného hraní. Vedle mezinárodních auditovaných certifikací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European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Lotterie</w:t>
      </w:r>
      <w:r w:rsidRPr="07CAD16A" w:rsidR="088B7D63">
        <w:rPr>
          <w:rFonts w:ascii="Calibri" w:hAnsi="Calibri" w:cs="Calibri" w:asciiTheme="minorAscii" w:hAnsiTheme="minorAscii" w:cstheme="minorAscii"/>
          <w:sz w:val="20"/>
          <w:szCs w:val="20"/>
        </w:rPr>
        <w:t>s</w:t>
      </w:r>
      <w:r w:rsidRPr="07CAD16A" w:rsidR="088B7D63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a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World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Lottery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Association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rozvíjí vlastní projekt Hraj s rozumem a preventivní programy ve spolupráci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s neziskovými organizacemi.</w:t>
      </w:r>
    </w:p>
    <w:p w:rsidRPr="00700BBA" w:rsidR="00B6207A" w:rsidP="07CAD16A" w:rsidRDefault="00B6207A" w14:paraId="6103819E" w14:textId="51F8BF2E">
      <w:pPr>
        <w:ind w:right="276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Mateřskou společností Sazky je skupina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Allwyn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, která provozuje loterie také v Rakousku, Řecku, na Kypru</w:t>
      </w:r>
      <w:r w:rsidRPr="07CAD16A" w:rsidR="438D80E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a v Itálii a od roku 2024 se stane také provozovatelem britské Národní loterie. Na konci loňského roku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se domluvila také na převzetí firmy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Camelot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 LS Group, která provozuje loterii v americkém státě Illinois.</w:t>
      </w:r>
      <w:r w:rsidRPr="07CAD16A" w:rsidR="1BD9FE4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SAZKA a.s. je členem nadnárodní investiční skupiny KKCG, působící v 38 zemích. Více na </w:t>
      </w:r>
      <w:hyperlink r:id="R37ae6f0a60184d83">
        <w:r w:rsidRPr="07CAD16A" w:rsidR="00B6207A">
          <w:rPr>
            <w:rStyle w:val="Hypertextovodkaz"/>
            <w:rFonts w:ascii="Calibri" w:hAnsi="Calibri" w:cs="Calibri" w:asciiTheme="minorAscii" w:hAnsiTheme="minorAscii" w:cstheme="minorAscii"/>
            <w:sz w:val="20"/>
            <w:szCs w:val="20"/>
          </w:rPr>
          <w:t>www.sazka.cz</w:t>
        </w:r>
      </w:hyperlink>
      <w:r w:rsidRPr="07CAD16A" w:rsidR="334A80D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 xml:space="preserve">a </w:t>
      </w:r>
      <w:hyperlink r:id="Rfed2bb00bec74baa">
        <w:r w:rsidRPr="07CAD16A" w:rsidR="00B6207A">
          <w:rPr>
            <w:rStyle w:val="Hypertextovodkaz"/>
            <w:rFonts w:ascii="Calibri" w:hAnsi="Calibri" w:cs="Calibri" w:asciiTheme="minorAscii" w:hAnsiTheme="minorAscii" w:cstheme="minorAscii"/>
            <w:sz w:val="20"/>
            <w:szCs w:val="20"/>
          </w:rPr>
          <w:t>www.allwynentertainment.com</w:t>
        </w:r>
      </w:hyperlink>
      <w:r w:rsidRPr="07CAD16A" w:rsidR="00B6207A">
        <w:rPr>
          <w:rFonts w:ascii="Calibri" w:hAnsi="Calibri" w:cs="Calibri" w:asciiTheme="minorAscii" w:hAnsiTheme="minorAscii" w:cstheme="minorAscii"/>
          <w:sz w:val="20"/>
          <w:szCs w:val="20"/>
        </w:rPr>
        <w:t>.</w:t>
      </w:r>
    </w:p>
    <w:p w:rsidRPr="00862C4F" w:rsidR="00FF3402" w:rsidP="07CAD16A" w:rsidRDefault="00FF3402" w14:paraId="7E773E17" w14:textId="0D06C3EB">
      <w:pPr>
        <w:pStyle w:val="Normln"/>
        <w:spacing w:before="0" w:beforeAutospacing="off" w:after="0" w:afterAutospacing="off"/>
        <w:ind w:right="276"/>
        <w:rPr>
          <w:rFonts w:ascii="Segoe UI" w:hAnsi="Segoe UI" w:cs="Segoe UI"/>
          <w:sz w:val="18"/>
          <w:szCs w:val="18"/>
        </w:rPr>
      </w:pPr>
    </w:p>
    <w:sectPr w:rsidRPr="00862C4F" w:rsidR="00FF3402" w:rsidSect="00B61381">
      <w:footerReference w:type="default" r:id="rId16"/>
      <w:headerReference w:type="first" r:id="rId17"/>
      <w:footerReference w:type="first" r:id="rId18"/>
      <w:pgSz w:w="11900" w:h="16840" w:orient="portrait" w:code="9"/>
      <w:pgMar w:top="1830" w:right="851" w:bottom="2665" w:left="1701" w:header="9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B21" w:rsidP="0093599E" w:rsidRDefault="00CE5B21" w14:paraId="4086FCD1" w14:textId="77777777">
      <w:r>
        <w:separator/>
      </w:r>
    </w:p>
  </w:endnote>
  <w:endnote w:type="continuationSeparator" w:id="0">
    <w:p w:rsidR="00CE5B21" w:rsidP="0093599E" w:rsidRDefault="00CE5B21" w14:paraId="60D31287" w14:textId="77777777">
      <w:r>
        <w:continuationSeparator/>
      </w:r>
    </w:p>
  </w:endnote>
  <w:endnote w:type="continuationNotice" w:id="1">
    <w:p w:rsidR="00CE5B21" w:rsidRDefault="00CE5B21" w14:paraId="26CC5A2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3599E" w:rsidP="000A6DFB" w:rsidRDefault="00C16F7C" w14:paraId="52A5619F" w14:textId="735BA723">
    <w:pPr>
      <w:pStyle w:val="Zpat"/>
      <w:ind w:left="-141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04D34C" wp14:editId="692ABA0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1084" cy="1256399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84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93644" w:rsidP="000A6DFB" w:rsidRDefault="00C16F7C" w14:paraId="215E333F" w14:textId="0150633D">
    <w:pPr>
      <w:pStyle w:val="Zpat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A8D3715" wp14:editId="2686EAE2">
          <wp:simplePos x="0" y="0"/>
          <wp:positionH relativeFrom="page">
            <wp:posOffset>1270</wp:posOffset>
          </wp:positionH>
          <wp:positionV relativeFrom="page">
            <wp:align>bottom</wp:align>
          </wp:positionV>
          <wp:extent cx="7551090" cy="1256399"/>
          <wp:effectExtent l="0" t="0" r="0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090" cy="125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B21" w:rsidP="0093599E" w:rsidRDefault="00CE5B21" w14:paraId="3A1870D1" w14:textId="77777777">
      <w:r>
        <w:separator/>
      </w:r>
    </w:p>
  </w:footnote>
  <w:footnote w:type="continuationSeparator" w:id="0">
    <w:p w:rsidR="00CE5B21" w:rsidP="0093599E" w:rsidRDefault="00CE5B21" w14:paraId="3E023C33" w14:textId="77777777">
      <w:r>
        <w:continuationSeparator/>
      </w:r>
    </w:p>
  </w:footnote>
  <w:footnote w:type="continuationNotice" w:id="1">
    <w:p w:rsidR="00CE5B21" w:rsidRDefault="00CE5B21" w14:paraId="13820A07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0C40" w:rsidR="00E060DD" w:rsidP="00C90C40" w:rsidRDefault="00C90C40" w14:paraId="44C045F0" w14:textId="4D3491F7">
    <w:pPr>
      <w:pStyle w:val="Zhlav"/>
      <w:jc w:val="right"/>
      <w:rPr>
        <w:b/>
        <w:bCs/>
        <w:sz w:val="16"/>
        <w:szCs w:val="22"/>
      </w:rPr>
    </w:pPr>
    <w:r w:rsidRPr="00C90C40">
      <w:rPr>
        <w:b/>
        <w:bCs/>
        <w:sz w:val="28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D6B"/>
    <w:multiLevelType w:val="hybridMultilevel"/>
    <w:tmpl w:val="5A4C68BA"/>
    <w:lvl w:ilvl="0" w:tplc="41B0776A">
      <w:start w:val="1"/>
      <w:numFmt w:val="bullet"/>
      <w:pStyle w:val="Odstavecseseznamem"/>
      <w:lvlText w:val=""/>
      <w:lvlJc w:val="left"/>
      <w:pPr>
        <w:ind w:left="36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D4BFB"/>
    <w:multiLevelType w:val="hybridMultilevel"/>
    <w:tmpl w:val="431E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0462BF"/>
    <w:multiLevelType w:val="hybridMultilevel"/>
    <w:tmpl w:val="FF54E2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3328096">
    <w:abstractNumId w:val="2"/>
  </w:num>
  <w:num w:numId="2" w16cid:durableId="2028943768">
    <w:abstractNumId w:val="1"/>
  </w:num>
  <w:num w:numId="3" w16cid:durableId="179090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40"/>
    <w:rsid w:val="000372AA"/>
    <w:rsid w:val="000459B7"/>
    <w:rsid w:val="0008319D"/>
    <w:rsid w:val="00087AB9"/>
    <w:rsid w:val="000A6DFB"/>
    <w:rsid w:val="000D7F89"/>
    <w:rsid w:val="000E7F35"/>
    <w:rsid w:val="000F461E"/>
    <w:rsid w:val="00144EA0"/>
    <w:rsid w:val="001660C3"/>
    <w:rsid w:val="001D3378"/>
    <w:rsid w:val="001D7909"/>
    <w:rsid w:val="001F7263"/>
    <w:rsid w:val="00217230"/>
    <w:rsid w:val="00270F7F"/>
    <w:rsid w:val="00295093"/>
    <w:rsid w:val="002A1D8E"/>
    <w:rsid w:val="002B084C"/>
    <w:rsid w:val="002D6076"/>
    <w:rsid w:val="00301865"/>
    <w:rsid w:val="003027CB"/>
    <w:rsid w:val="00331487"/>
    <w:rsid w:val="0033437C"/>
    <w:rsid w:val="00382E65"/>
    <w:rsid w:val="00396155"/>
    <w:rsid w:val="003E3EB8"/>
    <w:rsid w:val="003E42D5"/>
    <w:rsid w:val="003F009B"/>
    <w:rsid w:val="003F71CB"/>
    <w:rsid w:val="00410B94"/>
    <w:rsid w:val="00415638"/>
    <w:rsid w:val="00470B04"/>
    <w:rsid w:val="0047636D"/>
    <w:rsid w:val="00494FAC"/>
    <w:rsid w:val="00514512"/>
    <w:rsid w:val="0051573B"/>
    <w:rsid w:val="0054463D"/>
    <w:rsid w:val="005546F9"/>
    <w:rsid w:val="0057019B"/>
    <w:rsid w:val="005C027A"/>
    <w:rsid w:val="005D0493"/>
    <w:rsid w:val="005F0DBE"/>
    <w:rsid w:val="00600D43"/>
    <w:rsid w:val="0067518E"/>
    <w:rsid w:val="00685238"/>
    <w:rsid w:val="006C2E25"/>
    <w:rsid w:val="006E138C"/>
    <w:rsid w:val="006F4D76"/>
    <w:rsid w:val="00700BBA"/>
    <w:rsid w:val="007538F4"/>
    <w:rsid w:val="007A7B21"/>
    <w:rsid w:val="007B6384"/>
    <w:rsid w:val="007C1331"/>
    <w:rsid w:val="007C4AAD"/>
    <w:rsid w:val="007D29D7"/>
    <w:rsid w:val="007E39DF"/>
    <w:rsid w:val="007E7F17"/>
    <w:rsid w:val="007F1DE4"/>
    <w:rsid w:val="00800E8C"/>
    <w:rsid w:val="008010AC"/>
    <w:rsid w:val="00803F68"/>
    <w:rsid w:val="00817258"/>
    <w:rsid w:val="00837D78"/>
    <w:rsid w:val="008560A0"/>
    <w:rsid w:val="00862C4F"/>
    <w:rsid w:val="0089071F"/>
    <w:rsid w:val="008A0FB6"/>
    <w:rsid w:val="008B333A"/>
    <w:rsid w:val="008E10AA"/>
    <w:rsid w:val="00913F2C"/>
    <w:rsid w:val="009149AA"/>
    <w:rsid w:val="00917B7E"/>
    <w:rsid w:val="009300E6"/>
    <w:rsid w:val="009331C1"/>
    <w:rsid w:val="0093599E"/>
    <w:rsid w:val="0093762D"/>
    <w:rsid w:val="009555D3"/>
    <w:rsid w:val="00972F47"/>
    <w:rsid w:val="009804A0"/>
    <w:rsid w:val="00984171"/>
    <w:rsid w:val="009A64E1"/>
    <w:rsid w:val="009F6182"/>
    <w:rsid w:val="009F6E7F"/>
    <w:rsid w:val="00A658B7"/>
    <w:rsid w:val="00A835F4"/>
    <w:rsid w:val="00A9123E"/>
    <w:rsid w:val="00A955D8"/>
    <w:rsid w:val="00A9682C"/>
    <w:rsid w:val="00AE22EF"/>
    <w:rsid w:val="00AE7302"/>
    <w:rsid w:val="00AF184A"/>
    <w:rsid w:val="00AF769F"/>
    <w:rsid w:val="00B008B7"/>
    <w:rsid w:val="00B45AC5"/>
    <w:rsid w:val="00B541E8"/>
    <w:rsid w:val="00B61381"/>
    <w:rsid w:val="00B6207A"/>
    <w:rsid w:val="00BD413A"/>
    <w:rsid w:val="00BF1239"/>
    <w:rsid w:val="00BF7A56"/>
    <w:rsid w:val="00C03E8A"/>
    <w:rsid w:val="00C1504C"/>
    <w:rsid w:val="00C16F7C"/>
    <w:rsid w:val="00C214E4"/>
    <w:rsid w:val="00C31FBD"/>
    <w:rsid w:val="00C34893"/>
    <w:rsid w:val="00C34CAC"/>
    <w:rsid w:val="00C55FCF"/>
    <w:rsid w:val="00C90C40"/>
    <w:rsid w:val="00CA488E"/>
    <w:rsid w:val="00CA766D"/>
    <w:rsid w:val="00CE5B21"/>
    <w:rsid w:val="00D53A5D"/>
    <w:rsid w:val="00D62975"/>
    <w:rsid w:val="00D73DE8"/>
    <w:rsid w:val="00DA2655"/>
    <w:rsid w:val="00DD6BF2"/>
    <w:rsid w:val="00DF29D3"/>
    <w:rsid w:val="00DF7E55"/>
    <w:rsid w:val="00E060DD"/>
    <w:rsid w:val="00E13F1D"/>
    <w:rsid w:val="00E214AD"/>
    <w:rsid w:val="00E36016"/>
    <w:rsid w:val="00E7089B"/>
    <w:rsid w:val="00E90DF3"/>
    <w:rsid w:val="00E93644"/>
    <w:rsid w:val="00EA11EC"/>
    <w:rsid w:val="00EC53C2"/>
    <w:rsid w:val="00EE0626"/>
    <w:rsid w:val="00EE157E"/>
    <w:rsid w:val="00F21137"/>
    <w:rsid w:val="00F33590"/>
    <w:rsid w:val="00F53131"/>
    <w:rsid w:val="00F53D60"/>
    <w:rsid w:val="00F85290"/>
    <w:rsid w:val="00FB24AB"/>
    <w:rsid w:val="00FF2571"/>
    <w:rsid w:val="00FF3402"/>
    <w:rsid w:val="03A3BD23"/>
    <w:rsid w:val="03C185A3"/>
    <w:rsid w:val="049330A8"/>
    <w:rsid w:val="04E89BBA"/>
    <w:rsid w:val="07CAD16A"/>
    <w:rsid w:val="088B7D63"/>
    <w:rsid w:val="120A18EB"/>
    <w:rsid w:val="16D43C5C"/>
    <w:rsid w:val="1BD9FE4B"/>
    <w:rsid w:val="28CC889D"/>
    <w:rsid w:val="2E11EE31"/>
    <w:rsid w:val="334A80D0"/>
    <w:rsid w:val="387D0537"/>
    <w:rsid w:val="3A5639EE"/>
    <w:rsid w:val="3DF0FDD2"/>
    <w:rsid w:val="438D80EB"/>
    <w:rsid w:val="43EB73E8"/>
    <w:rsid w:val="4AF14B45"/>
    <w:rsid w:val="510C8D30"/>
    <w:rsid w:val="53CB5A20"/>
    <w:rsid w:val="54FC5D99"/>
    <w:rsid w:val="57F213AC"/>
    <w:rsid w:val="58D438CB"/>
    <w:rsid w:val="5BCF1B3E"/>
    <w:rsid w:val="63481FE9"/>
    <w:rsid w:val="658B682E"/>
    <w:rsid w:val="6BED66B6"/>
    <w:rsid w:val="6D3330C3"/>
    <w:rsid w:val="71C1DDC8"/>
    <w:rsid w:val="7E4AC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0BC3D5"/>
  <w14:defaultImageDpi w14:val="32767"/>
  <w15:chartTrackingRefBased/>
  <w15:docId w15:val="{8D301404-6308-488C-B9FF-C3F6B4B4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6F4D76"/>
    <w:pPr>
      <w:spacing w:line="280" w:lineRule="exact"/>
    </w:pPr>
    <w:rPr>
      <w:rFonts w:ascii="Trebuchet MS" w:hAnsi="Trebuchet MS"/>
      <w:sz w:val="1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599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93599E"/>
  </w:style>
  <w:style w:type="paragraph" w:styleId="Zpat">
    <w:name w:val="footer"/>
    <w:basedOn w:val="Normln"/>
    <w:link w:val="ZpatChar"/>
    <w:uiPriority w:val="99"/>
    <w:unhideWhenUsed/>
    <w:rsid w:val="0093599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93599E"/>
  </w:style>
  <w:style w:type="paragraph" w:styleId="Nadpis" w:customStyle="1">
    <w:name w:val="Nadpis"/>
    <w:basedOn w:val="Normln"/>
    <w:qFormat/>
    <w:rsid w:val="006F4D76"/>
    <w:rPr>
      <w:b/>
      <w:bCs/>
      <w:sz w:val="20"/>
      <w:szCs w:val="28"/>
    </w:rPr>
  </w:style>
  <w:style w:type="paragraph" w:styleId="Odstavecseseznamem">
    <w:name w:val="List Paragraph"/>
    <w:basedOn w:val="Normln"/>
    <w:uiPriority w:val="34"/>
    <w:qFormat/>
    <w:rsid w:val="005D0493"/>
    <w:pPr>
      <w:numPr>
        <w:numId w:val="3"/>
      </w:numPr>
      <w:ind w:left="196" w:hanging="196"/>
      <w:contextualSpacing/>
    </w:pPr>
  </w:style>
  <w:style w:type="character" w:styleId="Hypertextovodkaz">
    <w:name w:val="Hyperlink"/>
    <w:basedOn w:val="Standardnpsmoodstavce"/>
    <w:uiPriority w:val="99"/>
    <w:unhideWhenUsed/>
    <w:rsid w:val="00C90C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0C4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F2571"/>
    <w:rPr>
      <w:rFonts w:ascii="Trebuchet MS" w:hAnsi="Trebuchet MS"/>
      <w:sz w:val="18"/>
    </w:rPr>
  </w:style>
  <w:style w:type="paragraph" w:styleId="paragraph" w:customStyle="1">
    <w:name w:val="paragraph"/>
    <w:basedOn w:val="Normln"/>
    <w:rsid w:val="00C150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lang w:eastAsia="cs-CZ"/>
    </w:rPr>
  </w:style>
  <w:style w:type="character" w:styleId="normaltextrun" w:customStyle="1">
    <w:name w:val="normaltextrun"/>
    <w:basedOn w:val="Standardnpsmoodstavce"/>
    <w:rsid w:val="00C1504C"/>
  </w:style>
  <w:style w:type="character" w:styleId="eop" w:customStyle="1">
    <w:name w:val="eop"/>
    <w:basedOn w:val="Standardnpsmoodstavce"/>
    <w:rsid w:val="00C1504C"/>
  </w:style>
  <w:style w:type="character" w:styleId="scxw85068543" w:customStyle="1">
    <w:name w:val="scxw85068543"/>
    <w:basedOn w:val="Standardnpsmoodstavce"/>
    <w:rsid w:val="00C1504C"/>
  </w:style>
  <w:style w:type="paragraph" w:styleId="Textkomente">
    <w:name w:val="annotation text"/>
    <w:basedOn w:val="Normln"/>
    <w:link w:val="TextkomenteChar"/>
    <w:uiPriority w:val="99"/>
    <w:semiHidden/>
    <w:unhideWhenUsed/>
    <w:rsid w:val="00AF184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AF184A"/>
    <w:rPr>
      <w:rFonts w:ascii="Trebuchet MS" w:hAnsi="Trebuchet MS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F184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B94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10B94"/>
    <w:rPr>
      <w:rFonts w:ascii="Trebuchet MS" w:hAnsi="Trebuchet MS"/>
      <w:b/>
      <w:bCs/>
      <w:sz w:val="20"/>
      <w:szCs w:val="20"/>
    </w:rPr>
  </w:style>
  <w:style w:type="character" w:styleId="spellingerror" w:customStyle="1">
    <w:name w:val="spellingerror"/>
    <w:basedOn w:val="Standardnpsmoodstavce"/>
    <w:rsid w:val="0041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67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49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9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hobikova@sazka.cz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sazkamobil.cz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azka.cz" TargetMode="External" Id="R949e1dfd370d4ea1" /><Relationship Type="http://schemas.openxmlformats.org/officeDocument/2006/relationships/hyperlink" Target="http://www.sazka.cz" TargetMode="External" Id="R37ae6f0a60184d83" /><Relationship Type="http://schemas.openxmlformats.org/officeDocument/2006/relationships/hyperlink" Target="http://www.allwynentertainment.com" TargetMode="External" Id="Rfed2bb00bec74b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f7c3c0-d8b7-4f67-a4a9-1d78e473cb41" xsi:nil="true"/>
    <lcf76f155ced4ddcb4097134ff3c332f xmlns="a8f60be3-fc6e-4f3b-8d12-d64859308860">
      <Terms xmlns="http://schemas.microsoft.com/office/infopath/2007/PartnerControls"/>
    </lcf76f155ced4ddcb4097134ff3c332f>
    <SharedWithUsers xmlns="2df7c3c0-d8b7-4f67-a4a9-1d78e473cb41">
      <UserInfo>
        <DisplayName>SCHMIEDHAMMER Jan</DisplayName>
        <AccountId>4</AccountId>
        <AccountType/>
      </UserInfo>
      <UserInfo>
        <DisplayName>NOVÁK Tomáš</DisplayName>
        <AccountId>39</AccountId>
        <AccountType/>
      </UserInfo>
      <UserInfo>
        <DisplayName>VOŇAVKA Radim</DisplayName>
        <AccountId>8</AccountId>
        <AccountType/>
      </UserInfo>
      <UserInfo>
        <DisplayName>CHOCHOLOUŠ Josef</DisplayName>
        <AccountId>9</AccountId>
        <AccountType/>
      </UserInfo>
      <UserInfo>
        <DisplayName>KLEMENTOVÁ Alžběta</DisplayName>
        <AccountId>17</AccountId>
        <AccountType/>
      </UserInfo>
      <UserInfo>
        <DisplayName>HUDEC Radek</DisplayName>
        <AccountId>32</AccountId>
        <AccountType/>
      </UserInfo>
      <UserInfo>
        <DisplayName>LISÝ Zdeněk</DisplayName>
        <AccountId>21</AccountId>
        <AccountType/>
      </UserInfo>
      <UserInfo>
        <DisplayName>KEEPIT Backup</DisplayName>
        <AccountId>85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050396989084B8B72FF4E8481F606" ma:contentTypeVersion="16" ma:contentTypeDescription="Create a new document." ma:contentTypeScope="" ma:versionID="fe782da76f798310a6bca5a4dffb67e6">
  <xsd:schema xmlns:xsd="http://www.w3.org/2001/XMLSchema" xmlns:xs="http://www.w3.org/2001/XMLSchema" xmlns:p="http://schemas.microsoft.com/office/2006/metadata/properties" xmlns:ns2="a8f60be3-fc6e-4f3b-8d12-d64859308860" xmlns:ns3="2df7c3c0-d8b7-4f67-a4a9-1d78e473cb41" targetNamespace="http://schemas.microsoft.com/office/2006/metadata/properties" ma:root="true" ma:fieldsID="59ea50e9b2fb9709254f464e5ff50cfb" ns2:_="" ns3:_="">
    <xsd:import namespace="a8f60be3-fc6e-4f3b-8d12-d64859308860"/>
    <xsd:import namespace="2df7c3c0-d8b7-4f67-a4a9-1d78e473c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be3-fc6e-4f3b-8d12-d64859308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84c7e4-fb53-439f-81c1-bc9762045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7c3c0-d8b7-4f67-a4a9-1d78e473c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df8fd6-4bbd-4499-9e7d-80604cf081c9}" ma:internalName="TaxCatchAll" ma:showField="CatchAllData" ma:web="2df7c3c0-d8b7-4f67-a4a9-1d78e473c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A1FC5-9ACB-4539-A95E-BB230E12BB87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  <ds:schemaRef ds:uri="2df7c3c0-d8b7-4f67-a4a9-1d78e473cb41"/>
    <ds:schemaRef ds:uri="a8f60be3-fc6e-4f3b-8d12-d64859308860"/>
  </ds:schemaRefs>
</ds:datastoreItem>
</file>

<file path=customXml/itemProps2.xml><?xml version="1.0" encoding="utf-8"?>
<ds:datastoreItem xmlns:ds="http://schemas.openxmlformats.org/officeDocument/2006/customXml" ds:itemID="{8A7B30F0-5641-4BE5-9FC1-EAC13BDC8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0be3-fc6e-4f3b-8d12-d64859308860"/>
    <ds:schemaRef ds:uri="2df7c3c0-d8b7-4f67-a4a9-1d78e473c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8814F-0399-4FB2-9F57-57DC49FF5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2AE4A-07A2-4548-ACEB-0766B4B62BA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500fe91-88bc-4a2e-8a02-ced5bfe0a223}" enabled="1" method="Privileged" siteId="{a9e228d8-83e3-45e1-815b-6119aeec4a72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VOŇAVKA Radim</lastModifiedBy>
  <revision>4</revision>
  <lastPrinted>2023-06-29T14:33:00.0000000Z</lastPrinted>
  <dcterms:created xsi:type="dcterms:W3CDTF">2023-07-10T06:43:00.0000000Z</dcterms:created>
  <dcterms:modified xsi:type="dcterms:W3CDTF">2023-07-11T13:00:13.4669059Z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0x010100738050396989084B8B72FF4E8481F606</vt:lpwstr>
  </property>
  <property fmtid="{D5CDD505-2E9C-101B-9397-08002B2CF9AE}" pid="3" name="GrammarlyDocumentId">
    <vt:lpwstr>853f68ebc44cd525ba4f41fb5b6cdeaacef93e1be897796b5a1c1ffdbe3afdaf</vt:lpwstr>
  </property>
  <property fmtid="{D5CDD505-2E9C-101B-9397-08002B2CF9AE}" pid="4" name="MediaServiceImageTags">
    <vt:lpwstr/>
  </property>
</Properties>
</file>